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B6A0" w14:textId="3AD489E7" w:rsidR="00AC2231" w:rsidRPr="00AC2231" w:rsidRDefault="00CA7E75" w:rsidP="00CA7E75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E6484F1" wp14:editId="314CD4FD">
            <wp:extent cx="1170359" cy="1051841"/>
            <wp:effectExtent l="0" t="0" r="0" b="0"/>
            <wp:docPr id="2052206088" name="Εικόνα 4" descr="Εικόνα που περιέχει έμβλημα, κύλιξ, επιτραπέζια σκεύη, φλιτζάν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06088" name="Εικόνα 4" descr="Εικόνα που περιέχει έμβλημα, κύλιξ, επιτραπέζια σκεύη, φλιτζάνι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343" cy="10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1DDAFA6" wp14:editId="10A86726">
            <wp:extent cx="1098828" cy="1093944"/>
            <wp:effectExtent l="0" t="0" r="0" b="0"/>
            <wp:docPr id="1312763583" name="Εικόνα 5" descr="Εικόνα που περιέχει κείμενο, αφίσα, γραμματοσειρά, τυπογραφί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63583" name="Εικόνα 5" descr="Εικόνα που περιέχει κείμενο, αφίσα, γραμματοσειρά, τυπογραφί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64" cy="110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6BB3C76" wp14:editId="580B30AA">
            <wp:extent cx="1022985" cy="1022985"/>
            <wp:effectExtent l="0" t="0" r="0" b="0"/>
            <wp:docPr id="4" name="Εικόνα 4" descr="C:\Users\tee\Desktop\504421381_2904975469684262_52829124004586675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e\Desktop\504421381_2904975469684262_528291240045866758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231">
        <w:rPr>
          <w:noProof/>
        </w:rPr>
        <w:drawing>
          <wp:inline distT="0" distB="0" distL="0" distR="0" wp14:anchorId="29FD2DCB" wp14:editId="594255B1">
            <wp:extent cx="1650776" cy="662176"/>
            <wp:effectExtent l="0" t="0" r="0" b="0"/>
            <wp:docPr id="548883992" name="Εικόνα 2" descr="Εικόνα που περιέχει σκίτσο/σχέδιο, κείμενο, γραμματοσειρά, ζωγραφι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83992" name="Εικόνα 2" descr="Εικόνα που περιέχει σκίτσο/σχέδιο, κείμενο, γραμματοσειρά, ζωγραφι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31" cy="67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7DDA" w14:textId="77777777" w:rsidR="00CA7E75" w:rsidRDefault="00CA7E75" w:rsidP="000241B8">
      <w:pPr>
        <w:spacing w:after="120" w:line="360" w:lineRule="auto"/>
        <w:jc w:val="center"/>
        <w:rPr>
          <w:rFonts w:ascii="Century Gothic" w:hAnsi="Century Gothic"/>
        </w:rPr>
      </w:pPr>
    </w:p>
    <w:p w14:paraId="1B4778A5" w14:textId="53A8E8CA" w:rsidR="00BE7547" w:rsidRPr="00CA7E75" w:rsidRDefault="000241B8" w:rsidP="000241B8">
      <w:pPr>
        <w:spacing w:after="120" w:line="360" w:lineRule="auto"/>
        <w:jc w:val="center"/>
        <w:rPr>
          <w:rFonts w:ascii="Century Gothic" w:hAnsi="Century Gothic"/>
          <w:b/>
          <w:bCs/>
        </w:rPr>
      </w:pPr>
      <w:r w:rsidRPr="00CA7E75">
        <w:rPr>
          <w:rFonts w:ascii="Century Gothic" w:hAnsi="Century Gothic"/>
          <w:b/>
          <w:bCs/>
        </w:rPr>
        <w:t>ΔΕΛΤΙΟ ΤΥΠΟΥ</w:t>
      </w:r>
    </w:p>
    <w:p w14:paraId="1FEC0040" w14:textId="7F4FAAA7" w:rsidR="000241B8" w:rsidRPr="00AC2231" w:rsidRDefault="000241B8" w:rsidP="000241B8">
      <w:pPr>
        <w:spacing w:after="120" w:line="360" w:lineRule="auto"/>
        <w:jc w:val="both"/>
        <w:rPr>
          <w:rFonts w:ascii="Century Gothic" w:hAnsi="Century Gothic"/>
        </w:rPr>
      </w:pPr>
      <w:r w:rsidRPr="000241B8">
        <w:rPr>
          <w:rFonts w:ascii="Century Gothic" w:hAnsi="Century Gothic"/>
        </w:rPr>
        <w:t xml:space="preserve">Η ΧΕΝ ΘΗΒΑΣ και το ΑΡΧΑΙΟΛΟΓΙΚΟ ΜΟΥΣΕΙΟ ΘΗΒΑΣ, στα πλαίσια των ΠΙΝΔΑΡΕΙΩΝ 2025 </w:t>
      </w:r>
      <w:r w:rsidR="00AC2231">
        <w:rPr>
          <w:rFonts w:ascii="Century Gothic" w:hAnsi="Century Gothic"/>
        </w:rPr>
        <w:t xml:space="preserve">του Δήμου Θήβας </w:t>
      </w:r>
      <w:r w:rsidRPr="000241B8">
        <w:rPr>
          <w:rFonts w:ascii="Century Gothic" w:hAnsi="Century Gothic"/>
        </w:rPr>
        <w:t xml:space="preserve">σας προσκαλούν στην </w:t>
      </w:r>
      <w:r w:rsidR="00A941C6">
        <w:rPr>
          <w:rFonts w:ascii="Century Gothic" w:hAnsi="Century Gothic"/>
        </w:rPr>
        <w:t>εκδήλωση</w:t>
      </w:r>
      <w:r w:rsidRPr="000241B8">
        <w:rPr>
          <w:rFonts w:ascii="Century Gothic" w:hAnsi="Century Gothic"/>
        </w:rPr>
        <w:t xml:space="preserve"> με θέμα την Πανελλήνια Εκστρατεία της ΧΕΝ για τη νομική αναγνώριση του όρου «ΓΥΝΑΙΚΟΚΤΟΝΙΑ».  Η εκδήλωση θα πραγματοποιηθεί </w:t>
      </w:r>
      <w:r w:rsidR="00CA7E75">
        <w:rPr>
          <w:rFonts w:ascii="Century Gothic" w:hAnsi="Century Gothic"/>
        </w:rPr>
        <w:t>στην αίθουσα Πνευματικής Ακτινοβολίας του</w:t>
      </w:r>
      <w:r w:rsidRPr="000241B8">
        <w:rPr>
          <w:rFonts w:ascii="Century Gothic" w:hAnsi="Century Gothic"/>
        </w:rPr>
        <w:t xml:space="preserve"> Αρχαιολογικού Μουσείου Θήβας, επιδιώκοντας έναν ζωντανό διάλογο με την κοινωνία και τα εκθέματα, την Κυριακή 21 Σεπτεμβρίου 2025 και ώρα 12.00</w:t>
      </w:r>
      <w:r>
        <w:rPr>
          <w:rFonts w:ascii="Century Gothic" w:hAnsi="Century Gothic"/>
        </w:rPr>
        <w:t xml:space="preserve"> μ.μ.. Ομιλήτρια </w:t>
      </w:r>
      <w:r w:rsidR="00CA7E75">
        <w:rPr>
          <w:rFonts w:ascii="Century Gothic" w:hAnsi="Century Gothic"/>
        </w:rPr>
        <w:t xml:space="preserve">και επίτιμη καλεσμένη θα είναι </w:t>
      </w:r>
      <w:r>
        <w:rPr>
          <w:rFonts w:ascii="Century Gothic" w:hAnsi="Century Gothic"/>
        </w:rPr>
        <w:t>η Πρόεδρος</w:t>
      </w:r>
      <w:r w:rsidR="00A941C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της ΧΕΝ Ελλάδος, κ. Σταυρούλα </w:t>
      </w:r>
      <w:proofErr w:type="spellStart"/>
      <w:r>
        <w:rPr>
          <w:rFonts w:ascii="Century Gothic" w:hAnsi="Century Gothic"/>
        </w:rPr>
        <w:t>Χα</w:t>
      </w:r>
      <w:r w:rsidR="00A941C6">
        <w:rPr>
          <w:rFonts w:ascii="Century Gothic" w:hAnsi="Century Gothic"/>
        </w:rPr>
        <w:t>ϊ</w:t>
      </w:r>
      <w:r>
        <w:rPr>
          <w:rFonts w:ascii="Century Gothic" w:hAnsi="Century Gothic"/>
        </w:rPr>
        <w:t>δεμενάκου</w:t>
      </w:r>
      <w:proofErr w:type="spellEnd"/>
      <w:r w:rsidR="00A941C6">
        <w:rPr>
          <w:rFonts w:ascii="Century Gothic" w:hAnsi="Century Gothic"/>
        </w:rPr>
        <w:t xml:space="preserve">, ενώ θα ακολουθήσει θεματική περιήγηση </w:t>
      </w:r>
      <w:r w:rsidR="00AC2231" w:rsidRPr="00AC2231">
        <w:rPr>
          <w:rFonts w:ascii="Century Gothic" w:hAnsi="Century Gothic"/>
        </w:rPr>
        <w:t>"Ιστορίες γυναικών στην αρχαιότητα μέσα από εκθέματα του Αρχαιολογικού Μουσείου Θηβών"</w:t>
      </w:r>
      <w:r w:rsidR="00AC2231" w:rsidRPr="00AC2231">
        <w:rPr>
          <w:rFonts w:ascii="Century Gothic" w:hAnsi="Century Gothic"/>
        </w:rPr>
        <w:t>.</w:t>
      </w:r>
    </w:p>
    <w:p w14:paraId="3BD25478" w14:textId="77777777" w:rsidR="000241B8" w:rsidRPr="000241B8" w:rsidRDefault="000241B8" w:rsidP="000241B8">
      <w:pPr>
        <w:spacing w:after="120" w:line="360" w:lineRule="auto"/>
        <w:jc w:val="both"/>
        <w:rPr>
          <w:rFonts w:ascii="Century Gothic" w:hAnsi="Century Gothic"/>
        </w:rPr>
      </w:pPr>
      <w:r w:rsidRPr="000241B8">
        <w:rPr>
          <w:rFonts w:ascii="Century Gothic" w:hAnsi="Century Gothic"/>
        </w:rPr>
        <w:t>Γιατί οι γυναίκες εξακολουθούν να είναι στόχος, σε μια κοινωνία που δηλώνει πρόοδο και ισότητα;</w:t>
      </w:r>
    </w:p>
    <w:p w14:paraId="0EFF426F" w14:textId="77777777" w:rsidR="000241B8" w:rsidRPr="000241B8" w:rsidRDefault="000241B8" w:rsidP="000241B8">
      <w:pPr>
        <w:spacing w:after="120" w:line="360" w:lineRule="auto"/>
        <w:jc w:val="both"/>
        <w:rPr>
          <w:rFonts w:ascii="Century Gothic" w:hAnsi="Century Gothic"/>
        </w:rPr>
      </w:pPr>
      <w:r w:rsidRPr="000241B8">
        <w:rPr>
          <w:rFonts w:ascii="Century Gothic" w:hAnsi="Century Gothic"/>
        </w:rPr>
        <w:t>Γιατί, παρά τις προσπάθειες για ισότητα και δικαιοσύνη, η βία κατά των γυναικών εξακολουθεί να υφίσταται;</w:t>
      </w:r>
    </w:p>
    <w:p w14:paraId="71A450B2" w14:textId="77777777" w:rsidR="000241B8" w:rsidRDefault="000241B8" w:rsidP="000241B8">
      <w:pPr>
        <w:spacing w:after="120" w:line="360" w:lineRule="auto"/>
        <w:jc w:val="both"/>
        <w:rPr>
          <w:rFonts w:ascii="Century Gothic" w:hAnsi="Century Gothic"/>
        </w:rPr>
      </w:pPr>
      <w:r w:rsidRPr="000241B8">
        <w:rPr>
          <w:rFonts w:ascii="Century Gothic" w:hAnsi="Century Gothic"/>
        </w:rPr>
        <w:t xml:space="preserve">Όταν μια γυναίκα δολοφονείται ακριβώς επειδή είναι γυναίκα, η αφαίρεση της ζωής της συνδέεται με τη γενικότερη θέση των γυναικών στην κοινωνία, τις διακρίσεις σε βάρος τους, τους </w:t>
      </w:r>
      <w:proofErr w:type="spellStart"/>
      <w:r w:rsidRPr="000241B8">
        <w:rPr>
          <w:rFonts w:ascii="Century Gothic" w:hAnsi="Century Gothic"/>
        </w:rPr>
        <w:t>έμφυλους</w:t>
      </w:r>
      <w:proofErr w:type="spellEnd"/>
      <w:r w:rsidRPr="000241B8">
        <w:rPr>
          <w:rFonts w:ascii="Century Gothic" w:hAnsi="Century Gothic"/>
        </w:rPr>
        <w:t xml:space="preserve"> ρόλους, την άνιση κατανομή της εξουσίας μεταξύ ανδρών και γυναικών, τα στερεότυπα φύλου, τις προκαταλήψεις. Η δολοφονία μιας γυναίκας όταν το κίνητρο του δράστη έχει </w:t>
      </w:r>
      <w:proofErr w:type="spellStart"/>
      <w:r w:rsidRPr="000241B8">
        <w:rPr>
          <w:rFonts w:ascii="Century Gothic" w:hAnsi="Century Gothic"/>
        </w:rPr>
        <w:t>έμφυλη</w:t>
      </w:r>
      <w:proofErr w:type="spellEnd"/>
      <w:r w:rsidRPr="000241B8">
        <w:rPr>
          <w:rFonts w:ascii="Century Gothic" w:hAnsi="Century Gothic"/>
        </w:rPr>
        <w:t xml:space="preserve"> διάσταση, είναι </w:t>
      </w:r>
      <w:proofErr w:type="spellStart"/>
      <w:r w:rsidRPr="000241B8">
        <w:rPr>
          <w:rFonts w:ascii="Century Gothic" w:hAnsi="Century Gothic"/>
        </w:rPr>
        <w:t>γυναικοκτονία</w:t>
      </w:r>
      <w:proofErr w:type="spellEnd"/>
      <w:r w:rsidRPr="000241B8">
        <w:rPr>
          <w:rFonts w:ascii="Century Gothic" w:hAnsi="Century Gothic"/>
        </w:rPr>
        <w:t>. Είναι η απόλυτη εκδήλωση μίσους και ατιμωτικής βίας προς το γυναικείο φύλο, η πιο ακραία μορφή βίας κατά των γυναικών.</w:t>
      </w:r>
    </w:p>
    <w:p w14:paraId="6615ED44" w14:textId="3A7358EA" w:rsidR="00CA7E75" w:rsidRPr="00CA7E75" w:rsidRDefault="00CA7E75" w:rsidP="00CA7E75">
      <w:pPr>
        <w:spacing w:after="120" w:line="360" w:lineRule="auto"/>
        <w:jc w:val="center"/>
        <w:rPr>
          <w:rFonts w:ascii="Century Gothic" w:hAnsi="Century Gothic"/>
          <w:b/>
          <w:bCs/>
        </w:rPr>
      </w:pPr>
      <w:r w:rsidRPr="00CA7E75">
        <w:rPr>
          <w:rFonts w:ascii="Century Gothic" w:hAnsi="Century Gothic"/>
          <w:b/>
          <w:bCs/>
        </w:rPr>
        <w:t>Η είσοδος είναι ελεύθερη.</w:t>
      </w:r>
    </w:p>
    <w:sectPr w:rsidR="00CA7E75" w:rsidRPr="00CA7E75" w:rsidSect="00BE75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B8"/>
    <w:rsid w:val="000241B8"/>
    <w:rsid w:val="004D43FA"/>
    <w:rsid w:val="00A941C6"/>
    <w:rsid w:val="00AC2231"/>
    <w:rsid w:val="00AD3218"/>
    <w:rsid w:val="00BE7547"/>
    <w:rsid w:val="00C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F3BA"/>
  <w15:docId w15:val="{883AC17D-7079-4C35-82B2-2725F3D2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D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D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f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Maro Meletiou</cp:lastModifiedBy>
  <cp:revision>2</cp:revision>
  <dcterms:created xsi:type="dcterms:W3CDTF">2025-09-17T07:09:00Z</dcterms:created>
  <dcterms:modified xsi:type="dcterms:W3CDTF">2025-09-17T07:09:00Z</dcterms:modified>
</cp:coreProperties>
</file>