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Default="0043450D" w:rsidP="00DB48C1">
      <w:pPr>
        <w:spacing w:line="276" w:lineRule="auto"/>
        <w:ind w:left="-567" w:right="-1234"/>
        <w:rPr>
          <w:rFonts w:ascii="Bookman Old Style" w:hAnsi="Bookman Old Style" w:cstheme="minorHAnsi"/>
          <w:color w:val="2F5496"/>
          <w:sz w:val="20"/>
          <w:szCs w:val="20"/>
        </w:rPr>
      </w:pPr>
    </w:p>
    <w:p w14:paraId="02F30575" w14:textId="0E77C641" w:rsidR="00DB48C1" w:rsidRPr="00C0275F" w:rsidRDefault="00DB48C1" w:rsidP="00DB48C1">
      <w:pPr>
        <w:spacing w:line="276" w:lineRule="auto"/>
        <w:ind w:left="-567" w:right="-1234"/>
        <w:rPr>
          <w:rFonts w:ascii="Bookman Old Style" w:hAnsi="Bookman Old Style" w:cstheme="minorHAnsi"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noProof/>
          <w:color w:val="2F5496"/>
          <w:sz w:val="20"/>
          <w:szCs w:val="20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 w:rsidRPr="00B5695B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A41404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</w:p>
    <w:p w14:paraId="4025149F" w14:textId="3D733659" w:rsidR="00DB48C1" w:rsidRPr="00C0275F" w:rsidRDefault="00DB48C1" w:rsidP="00C378A5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ΕΛΛΗΝΙΚΗ ΔΗΜΟΚΡΑΤΙΑ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2B3DD5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Θήβα </w:t>
      </w:r>
      <w:r w:rsidR="00CB2EB7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: </w:t>
      </w:r>
      <w:r w:rsidR="004C0D21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527908" w:rsidRPr="0052790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0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6/06/2025</w:t>
      </w:r>
      <w:r w:rsidR="00DF05BC" w:rsidRPr="008C0B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C3204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6994FDAA" w14:textId="77777777" w:rsidR="00DB48C1" w:rsidRPr="00C0275F" w:rsidRDefault="00DB48C1" w:rsidP="00767CD8">
      <w:pPr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ΔΗΜΟΣ ΘΗΒΑΙΩΝ</w:t>
      </w:r>
    </w:p>
    <w:p w14:paraId="13D454CD" w14:textId="490C112B" w:rsidR="00DB48C1" w:rsidRPr="00286FE3" w:rsidRDefault="00DB48C1" w:rsidP="00BC6265">
      <w:pPr>
        <w:ind w:right="-1234"/>
        <w:rPr>
          <w:rFonts w:ascii="Bookman Old Style" w:hAnsi="Bookman Old Style" w:cstheme="minorHAnsi"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  <w:t>----------</w:t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ΑΡΙΘ.ΠΡΩΤ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>.</w:t>
      </w:r>
      <w:r w:rsidRPr="006F5E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: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A58E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DF05BC" w:rsidRPr="00DF05BC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32364D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10866</w:t>
      </w:r>
      <w:r w:rsidR="002F2975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A41404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286FE3" w:rsidRPr="00286FE3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53C6017B" w14:textId="77777777" w:rsidR="00DB48C1" w:rsidRPr="00C0275F" w:rsidRDefault="00DB48C1" w:rsidP="00BC6265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ΑΥΤΟΤΕΛΕΣ ΤΜΗΜΑ ΔΗΜΑΡΧΟΥ, </w:t>
      </w:r>
    </w:p>
    <w:p w14:paraId="6E33B0AF" w14:textId="6F827B1A" w:rsidR="00DB48C1" w:rsidRPr="00C0275F" w:rsidRDefault="00DB48C1" w:rsidP="00C378A5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ΕΠΙΚΟΙΝΩΝΙΑΣ, ΔΗΜΟΣΙΩΝ ΣΧΕΣΕΩΝ </w:t>
      </w:r>
      <w:r w:rsidR="009E4560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&amp;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</w:p>
    <w:p w14:paraId="500E2415" w14:textId="77777777" w:rsidR="00DB48C1" w:rsidRPr="00C0275F" w:rsidRDefault="00DB48C1" w:rsidP="00C378A5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ΥΠΟΣΤΗΡΙΞΗΣ ΣΥΛΛΟΓΙΚΩΝ ΟΡΓΑΝΩΝ</w:t>
      </w:r>
    </w:p>
    <w:p w14:paraId="498B12DE" w14:textId="77777777" w:rsidR="00DB48C1" w:rsidRPr="00071C06" w:rsidRDefault="00DB48C1" w:rsidP="00C378A5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</w:p>
    <w:p w14:paraId="2DBB1EF8" w14:textId="35F16C63" w:rsidR="00DB48C1" w:rsidRPr="00117A92" w:rsidRDefault="00DB48C1" w:rsidP="00C378A5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77777777" w:rsidR="00DB48C1" w:rsidRPr="00C0275F" w:rsidRDefault="00DB48C1" w:rsidP="00C378A5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proofErr w:type="spellStart"/>
      <w:r w:rsidRPr="00C0275F">
        <w:rPr>
          <w:rFonts w:ascii="Bookman Old Style" w:hAnsi="Bookman Old Style" w:cstheme="minorHAnsi"/>
          <w:color w:val="2F5496"/>
          <w:sz w:val="22"/>
          <w:szCs w:val="22"/>
        </w:rPr>
        <w:t>Τσούγκα</w:t>
      </w:r>
      <w:proofErr w:type="spellEnd"/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Δήμητρα</w:t>
      </w:r>
    </w:p>
    <w:p w14:paraId="55B0A096" w14:textId="77777777" w:rsidR="00DB48C1" w:rsidRPr="00C0275F" w:rsidRDefault="00DB48C1" w:rsidP="00C378A5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22623-50608</w:t>
      </w:r>
    </w:p>
    <w:p w14:paraId="74113846" w14:textId="77777777" w:rsidR="006F5E69" w:rsidRDefault="00DB48C1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dtsouga@thiva.gr</w:t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3ED6CB18" w14:textId="77777777" w:rsidR="0008346E" w:rsidRDefault="006F5E69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2B6D3A9" w14:textId="77777777" w:rsidR="0008346E" w:rsidRDefault="0008346E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927CCF4" w14:textId="61A578BC" w:rsidR="00E20AED" w:rsidRPr="00C0275F" w:rsidRDefault="0008346E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 xml:space="preserve">   </w:t>
      </w:r>
      <w:r w:rsidR="00CD661E"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ΠΡΟΣ:</w:t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Αποδέκτες</w:t>
      </w:r>
    </w:p>
    <w:p w14:paraId="56EE637D" w14:textId="77777777" w:rsidR="00CD661E" w:rsidRPr="00C0275F" w:rsidRDefault="00CD661E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4178F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>(όπως ο πίνακας αποδεκτών)</w:t>
      </w:r>
    </w:p>
    <w:p w14:paraId="126B8AC1" w14:textId="34397E2A" w:rsidR="0005690D" w:rsidRDefault="0005690D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E05703B" w14:textId="77777777" w:rsidR="003F7CA7" w:rsidRPr="00C0275F" w:rsidRDefault="003F7CA7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16E9220" w14:textId="62A4A12A" w:rsidR="00A6669A" w:rsidRDefault="00805046" w:rsidP="009D05AC">
      <w:pPr>
        <w:spacing w:line="276" w:lineRule="auto"/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</w:pPr>
      <w:r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</w:p>
    <w:p w14:paraId="18EA9052" w14:textId="77777777" w:rsidR="0008346E" w:rsidRPr="00C0275F" w:rsidRDefault="0008346E" w:rsidP="009D05AC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Pr="00C0275F" w:rsidRDefault="00160731" w:rsidP="009D05AC">
      <w:pPr>
        <w:tabs>
          <w:tab w:val="left" w:pos="9498"/>
        </w:tabs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20E0A3B0" w:rsidR="00CE56D4" w:rsidRPr="00D55361" w:rsidRDefault="00FF0ADC" w:rsidP="009D05AC">
      <w:pPr>
        <w:tabs>
          <w:tab w:val="left" w:pos="9498"/>
        </w:tabs>
        <w:spacing w:line="276" w:lineRule="auto"/>
        <w:jc w:val="both"/>
        <w:rPr>
          <w:rFonts w:ascii="Bookman Old Style" w:hAnsi="Bookman Old Style" w:cstheme="minorHAnsi"/>
          <w:color w:val="2F5496"/>
          <w:lang w:eastAsia="en-US"/>
        </w:rPr>
      </w:pPr>
      <w:r w:rsidRPr="00C0275F">
        <w:rPr>
          <w:rFonts w:ascii="Bookman Old Style" w:hAnsi="Bookman Old Style" w:cstheme="minorHAnsi"/>
          <w:b/>
          <w:color w:val="2F5496"/>
          <w:sz w:val="20"/>
          <w:szCs w:val="20"/>
        </w:rPr>
        <w:t>ΘΕΜΑ:</w:t>
      </w:r>
      <w:r w:rsidR="00140E2D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r w:rsidR="006F0227" w:rsidRPr="00C0275F">
        <w:rPr>
          <w:rFonts w:ascii="Bookman Old Style" w:hAnsi="Bookman Old Style" w:cstheme="minorHAnsi"/>
          <w:color w:val="2F5496"/>
          <w:sz w:val="20"/>
          <w:szCs w:val="20"/>
          <w:lang w:eastAsia="en-US"/>
        </w:rPr>
        <w:t>«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Πρόσκληση σε </w:t>
      </w:r>
      <w:r w:rsidR="00CE56D4">
        <w:rPr>
          <w:rFonts w:ascii="Bookman Old Style" w:hAnsi="Bookman Old Style" w:cstheme="minorHAnsi"/>
          <w:color w:val="2F5496"/>
          <w:lang w:eastAsia="en-US"/>
        </w:rPr>
        <w:t>τακτική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 συνεδρίαση </w:t>
      </w:r>
      <w:r w:rsidR="00CE56D4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805046" w:rsidRPr="00805046">
        <w:t xml:space="preserve"> 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σύμφωνα με τις διατάξεις </w:t>
      </w:r>
      <w:r w:rsidR="00465E74">
        <w:rPr>
          <w:rFonts w:ascii="Bookman Old Style" w:hAnsi="Bookman Old Style" w:cstheme="minorHAnsi"/>
          <w:color w:val="2F5496"/>
          <w:lang w:eastAsia="en-US"/>
        </w:rPr>
        <w:t xml:space="preserve">της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παρ.</w:t>
      </w:r>
      <w:r w:rsidR="00BC6265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4 άρθρο 67 </w:t>
      </w:r>
      <w:r w:rsidR="0033704A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.3852/10, όπως αντικαταστάθηκε από το άρθρο 6 του </w:t>
      </w:r>
      <w:r w:rsidR="00BC6265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.5056/23 (ΥΠ.ΕΣ. εγκ.1237/94548/06.11.2023)</w:t>
      </w:r>
      <w:r w:rsidR="00D55361" w:rsidRPr="00D55361">
        <w:rPr>
          <w:rFonts w:ascii="Bookman Old Style" w:hAnsi="Bookman Old Style" w:cstheme="minorHAnsi"/>
          <w:color w:val="2F5496"/>
          <w:lang w:eastAsia="en-US"/>
        </w:rPr>
        <w:t>.</w:t>
      </w:r>
    </w:p>
    <w:p w14:paraId="0809ED64" w14:textId="77777777" w:rsidR="00CE56D4" w:rsidRDefault="00CE56D4" w:rsidP="00B95766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6D7469F8" w14:textId="77777777" w:rsidR="0008346E" w:rsidRDefault="0008346E" w:rsidP="00B95766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59BBDD4" w14:textId="77777777" w:rsidR="0008346E" w:rsidRDefault="0008346E" w:rsidP="00B95766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068B1D6D" w14:textId="77777777" w:rsidR="00CE56D4" w:rsidRDefault="00CE56D4" w:rsidP="00AD609E">
      <w:pPr>
        <w:tabs>
          <w:tab w:val="left" w:pos="9498"/>
        </w:tabs>
        <w:spacing w:line="360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64A8A03" w14:textId="706BCFBF" w:rsidR="00040FB2" w:rsidRDefault="00CE56D4" w:rsidP="00B305D7">
      <w:pPr>
        <w:tabs>
          <w:tab w:val="left" w:pos="567"/>
        </w:tabs>
        <w:spacing w:line="360" w:lineRule="auto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B305D7">
        <w:rPr>
          <w:rFonts w:ascii="Bookman Old Style" w:hAnsi="Bookman Old Style" w:cstheme="minorHAnsi"/>
          <w:color w:val="2F5496"/>
        </w:rPr>
        <w:tab/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342492" w:rsidRPr="00805046">
        <w:rPr>
          <w:rFonts w:ascii="Bookman Old Style" w:hAnsi="Bookman Old Style" w:cstheme="minorHAnsi"/>
          <w:color w:val="2F5496"/>
        </w:rPr>
        <w:t xml:space="preserve">Σας </w:t>
      </w:r>
      <w:r w:rsidR="00805046">
        <w:rPr>
          <w:rFonts w:ascii="Bookman Old Style" w:hAnsi="Bookman Old Style" w:cstheme="minorHAnsi"/>
          <w:color w:val="2F5496"/>
        </w:rPr>
        <w:t xml:space="preserve">καλούμε </w:t>
      </w:r>
      <w:r w:rsidR="00805046" w:rsidRPr="00805046">
        <w:rPr>
          <w:rFonts w:ascii="Bookman Old Style" w:hAnsi="Bookman Old Style" w:cstheme="minorHAnsi"/>
          <w:color w:val="2F5496"/>
        </w:rPr>
        <w:t xml:space="preserve">όπως προσέλθετε στην </w:t>
      </w:r>
      <w:r w:rsidR="001B08DF">
        <w:rPr>
          <w:rFonts w:ascii="Bookman Old Style" w:hAnsi="Bookman Old Style" w:cstheme="minorHAnsi"/>
          <w:b/>
          <w:bCs/>
          <w:color w:val="2F5496"/>
        </w:rPr>
        <w:t>7</w:t>
      </w:r>
      <w:r w:rsidRPr="00D55361">
        <w:rPr>
          <w:rFonts w:ascii="Bookman Old Style" w:hAnsi="Bookman Old Style" w:cstheme="minorHAnsi"/>
          <w:b/>
          <w:bCs/>
          <w:color w:val="2F5496"/>
          <w:vertAlign w:val="superscript"/>
        </w:rPr>
        <w:t>η</w:t>
      </w:r>
      <w:r w:rsidRPr="00D55361">
        <w:rPr>
          <w:rFonts w:ascii="Bookman Old Style" w:hAnsi="Bookman Old Style" w:cstheme="minorHAnsi"/>
          <w:b/>
          <w:bCs/>
          <w:color w:val="2F5496"/>
        </w:rPr>
        <w:t xml:space="preserve"> </w:t>
      </w:r>
      <w:r>
        <w:rPr>
          <w:rFonts w:ascii="Bookman Old Style" w:hAnsi="Bookman Old Style" w:cstheme="minorHAnsi"/>
          <w:color w:val="2F5496"/>
        </w:rPr>
        <w:t>ΤΑΚΤΙΚΗ</w:t>
      </w:r>
      <w:r w:rsidR="00805046" w:rsidRPr="00805046">
        <w:rPr>
          <w:rFonts w:ascii="Bookman Old Style" w:hAnsi="Bookman Old Style" w:cstheme="minorHAnsi"/>
          <w:color w:val="2F5496"/>
        </w:rPr>
        <w:t xml:space="preserve"> ΣΥΝΕΔΡΙΑΣΗ του Δημοτικού Συμβουλίου, η οποία θα πραγματοποιηθεί στην αίθουσα συνεδριάσεων του Δημοτικού Καταστήματος (Παλαιό Δημαρχείο οδός Πινδάρου &amp; </w:t>
      </w:r>
      <w:proofErr w:type="spellStart"/>
      <w:r w:rsidR="00805046" w:rsidRPr="00805046">
        <w:rPr>
          <w:rFonts w:ascii="Bookman Old Style" w:hAnsi="Bookman Old Style" w:cstheme="minorHAnsi"/>
          <w:color w:val="2F5496"/>
        </w:rPr>
        <w:t>Οιδίποδος</w:t>
      </w:r>
      <w:proofErr w:type="spellEnd"/>
      <w:r w:rsidR="00805046" w:rsidRPr="00805046">
        <w:rPr>
          <w:rFonts w:ascii="Bookman Old Style" w:hAnsi="Bookman Old Style" w:cstheme="minorHAnsi"/>
          <w:color w:val="2F5496"/>
        </w:rPr>
        <w:t>) «δια ζώσης</w:t>
      </w:r>
      <w:r w:rsidR="00805046">
        <w:rPr>
          <w:rFonts w:ascii="Bookman Old Style" w:hAnsi="Bookman Old Style" w:cstheme="minorHAnsi"/>
          <w:color w:val="2F5496"/>
        </w:rPr>
        <w:t xml:space="preserve">» τη </w:t>
      </w:r>
      <w:r w:rsidR="00286FE3" w:rsidRPr="00286FE3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1B08DF" w:rsidRPr="00380378">
        <w:rPr>
          <w:rFonts w:ascii="Bookman Old Style" w:hAnsi="Bookman Old Style" w:cstheme="minorHAnsi"/>
          <w:b/>
          <w:bCs/>
          <w:color w:val="2F5496"/>
        </w:rPr>
        <w:t>ΤΕΤΑΡΤΗ</w:t>
      </w:r>
      <w:r w:rsidR="00C03CF2" w:rsidRPr="006C3204">
        <w:rPr>
          <w:rFonts w:ascii="Bookman Old Style" w:hAnsi="Bookman Old Style" w:cstheme="minorHAnsi"/>
          <w:b/>
          <w:bCs/>
          <w:color w:val="2F5496"/>
          <w:highlight w:val="yellow"/>
        </w:rPr>
        <w:t xml:space="preserve"> </w:t>
      </w:r>
      <w:r w:rsidR="00805046" w:rsidRPr="006C3204">
        <w:rPr>
          <w:rFonts w:ascii="Bookman Old Style" w:hAnsi="Bookman Old Style" w:cstheme="minorHAnsi"/>
          <w:b/>
          <w:bCs/>
          <w:color w:val="2F5496"/>
          <w:highlight w:val="yellow"/>
        </w:rPr>
        <w:t xml:space="preserve"> </w:t>
      </w:r>
      <w:r w:rsidR="00F6561F" w:rsidRPr="006C3204">
        <w:rPr>
          <w:rFonts w:ascii="Bookman Old Style" w:hAnsi="Bookman Old Style" w:cstheme="minorHAnsi"/>
          <w:b/>
          <w:bCs/>
          <w:color w:val="2F5496"/>
          <w:highlight w:val="yellow"/>
        </w:rPr>
        <w:t xml:space="preserve"> </w:t>
      </w:r>
      <w:r w:rsidR="00805046" w:rsidRPr="006C3204">
        <w:rPr>
          <w:rFonts w:ascii="Bookman Old Style" w:hAnsi="Bookman Old Style" w:cstheme="minorHAnsi"/>
          <w:b/>
          <w:bCs/>
          <w:color w:val="2F5496"/>
          <w:highlight w:val="yellow"/>
        </w:rPr>
        <w:t xml:space="preserve"> </w:t>
      </w:r>
      <w:r w:rsidR="006918DD" w:rsidRPr="00380378">
        <w:rPr>
          <w:rFonts w:ascii="Bookman Old Style" w:hAnsi="Bookman Old Style" w:cstheme="minorHAnsi"/>
          <w:b/>
          <w:bCs/>
          <w:color w:val="2F5496"/>
        </w:rPr>
        <w:t>11</w:t>
      </w:r>
      <w:r w:rsidR="001B08DF" w:rsidRPr="00380378">
        <w:rPr>
          <w:rFonts w:ascii="Bookman Old Style" w:hAnsi="Bookman Old Style" w:cstheme="minorHAnsi"/>
          <w:b/>
          <w:bCs/>
          <w:color w:val="2F5496"/>
        </w:rPr>
        <w:t xml:space="preserve"> ΙΟΥΝΙΟΥ </w:t>
      </w:r>
      <w:r w:rsidR="00DF05BC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0D1268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380378">
        <w:rPr>
          <w:rFonts w:ascii="Bookman Old Style" w:hAnsi="Bookman Old Style" w:cstheme="minorHAnsi"/>
          <w:b/>
          <w:bCs/>
          <w:color w:val="2F5496"/>
        </w:rPr>
        <w:t>202</w:t>
      </w:r>
      <w:r w:rsidR="00B305D7" w:rsidRPr="00380378">
        <w:rPr>
          <w:rFonts w:ascii="Bookman Old Style" w:hAnsi="Bookman Old Style" w:cstheme="minorHAnsi"/>
          <w:b/>
          <w:bCs/>
          <w:color w:val="2F5496"/>
        </w:rPr>
        <w:t>5</w:t>
      </w:r>
      <w:r w:rsidR="00805046">
        <w:rPr>
          <w:rFonts w:ascii="Bookman Old Style" w:hAnsi="Bookman Old Style" w:cstheme="minorHAnsi"/>
          <w:color w:val="2F5496"/>
        </w:rPr>
        <w:t xml:space="preserve"> και ώρα </w:t>
      </w:r>
      <w:r w:rsidR="000D1268">
        <w:rPr>
          <w:rFonts w:ascii="Bookman Old Style" w:hAnsi="Bookman Old Style" w:cstheme="minorHAnsi"/>
          <w:b/>
          <w:bCs/>
          <w:color w:val="2F5496"/>
        </w:rPr>
        <w:t>1</w:t>
      </w:r>
      <w:r w:rsidR="00A41404">
        <w:rPr>
          <w:rFonts w:ascii="Bookman Old Style" w:hAnsi="Bookman Old Style" w:cstheme="minorHAnsi"/>
          <w:b/>
          <w:bCs/>
          <w:color w:val="2F5496"/>
        </w:rPr>
        <w:t>8</w:t>
      </w:r>
      <w:r w:rsidR="007A2726">
        <w:rPr>
          <w:rFonts w:ascii="Bookman Old Style" w:hAnsi="Bookman Old Style" w:cstheme="minorHAnsi"/>
          <w:b/>
          <w:bCs/>
          <w:color w:val="2F5496"/>
        </w:rPr>
        <w:t>:</w:t>
      </w:r>
      <w:r w:rsidR="00527908" w:rsidRPr="00527908">
        <w:rPr>
          <w:rFonts w:ascii="Bookman Old Style" w:hAnsi="Bookman Old Style" w:cstheme="minorHAnsi"/>
          <w:b/>
          <w:bCs/>
          <w:color w:val="2F5496"/>
        </w:rPr>
        <w:t>3</w:t>
      </w:r>
      <w:r w:rsidR="007A2726">
        <w:rPr>
          <w:rFonts w:ascii="Bookman Old Style" w:hAnsi="Bookman Old Style" w:cstheme="minorHAnsi"/>
          <w:b/>
          <w:bCs/>
          <w:color w:val="2F5496"/>
        </w:rPr>
        <w:t>0</w:t>
      </w:r>
      <w:r w:rsidR="00805046" w:rsidRPr="00805046">
        <w:rPr>
          <w:rFonts w:ascii="Bookman Old Style" w:hAnsi="Bookman Old Style" w:cstheme="minorHAnsi"/>
          <w:color w:val="2F5496"/>
        </w:rPr>
        <w:t xml:space="preserve"> με </w:t>
      </w:r>
      <w:r w:rsidR="00040FB2">
        <w:rPr>
          <w:rFonts w:ascii="Bookman Old Style" w:hAnsi="Bookman Old Style" w:cstheme="minorHAnsi"/>
          <w:color w:val="2F5496"/>
        </w:rPr>
        <w:t xml:space="preserve">τα </w:t>
      </w:r>
      <w:r w:rsidR="003562DE">
        <w:rPr>
          <w:rFonts w:ascii="Bookman Old Style" w:hAnsi="Bookman Old Style" w:cstheme="minorHAnsi"/>
          <w:color w:val="2F5496"/>
        </w:rPr>
        <w:t>κάτωθι</w:t>
      </w:r>
      <w:r w:rsidR="00040FB2">
        <w:rPr>
          <w:rFonts w:ascii="Bookman Old Style" w:hAnsi="Bookman Old Style" w:cstheme="minorHAnsi"/>
          <w:color w:val="2F5496"/>
        </w:rPr>
        <w:t xml:space="preserve"> </w:t>
      </w:r>
      <w:r w:rsidR="00805046" w:rsidRPr="00805046">
        <w:rPr>
          <w:rFonts w:ascii="Bookman Old Style" w:hAnsi="Bookman Old Style" w:cstheme="minorHAnsi"/>
          <w:color w:val="2F5496"/>
        </w:rPr>
        <w:t>θέμα</w:t>
      </w:r>
      <w:r w:rsidR="00040FB2">
        <w:rPr>
          <w:rFonts w:ascii="Bookman Old Style" w:hAnsi="Bookman Old Style" w:cstheme="minorHAnsi"/>
          <w:color w:val="2F5496"/>
        </w:rPr>
        <w:t>τα</w:t>
      </w:r>
      <w:r w:rsidR="00805046" w:rsidRPr="00805046">
        <w:rPr>
          <w:rFonts w:ascii="Bookman Old Style" w:hAnsi="Bookman Old Style" w:cstheme="minorHAnsi"/>
          <w:color w:val="2F5496"/>
        </w:rPr>
        <w:t xml:space="preserve"> ημερήσιας διάταξης</w:t>
      </w:r>
      <w:r w:rsidR="00040FB2">
        <w:rPr>
          <w:rFonts w:ascii="Bookman Old Style" w:hAnsi="Bookman Old Style" w:cstheme="minorHAnsi"/>
          <w:color w:val="2F5496"/>
        </w:rPr>
        <w:t xml:space="preserve"> :</w:t>
      </w:r>
      <w:r w:rsidR="00BC6265">
        <w:rPr>
          <w:rFonts w:ascii="Bookman Old Style" w:hAnsi="Bookman Old Style" w:cstheme="minorHAnsi"/>
          <w:color w:val="2F5496"/>
        </w:rPr>
        <w:t xml:space="preserve"> </w:t>
      </w:r>
    </w:p>
    <w:p w14:paraId="2203303F" w14:textId="16CCC072" w:rsidR="004D679B" w:rsidRDefault="00DB3FCB" w:rsidP="00AD609E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  <w:t xml:space="preserve">    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EA0B41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 </w:t>
      </w:r>
      <w:r w:rsid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</w:p>
    <w:p w14:paraId="0E56AD33" w14:textId="77777777" w:rsidR="00C269CA" w:rsidRDefault="00C269CA" w:rsidP="00F54CEC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784A542C" w14:textId="6ADADBFD" w:rsidR="0077040A" w:rsidRPr="00C0275F" w:rsidRDefault="00805046" w:rsidP="004D679B">
      <w:pPr>
        <w:ind w:left="5760" w:firstLine="720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A7357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Η ΠΡΟΕΔΡΟΣ </w:t>
      </w:r>
    </w:p>
    <w:p w14:paraId="568C124C" w14:textId="4A308C41" w:rsidR="0077040A" w:rsidRDefault="00CF40F7" w:rsidP="00A508C2">
      <w:pPr>
        <w:tabs>
          <w:tab w:val="left" w:pos="9919"/>
        </w:tabs>
        <w:ind w:left="4320" w:right="429" w:firstLine="720"/>
        <w:jc w:val="center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2356BE" w:rsidRPr="00351E61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ΤΟΥ 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ΔΗΜΟΤΙΚΟ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Υ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ΣΥΜΒΟΥΛ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ΙΟΥ 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562A64DD" w14:textId="0B025AEC" w:rsidR="0077040A" w:rsidRPr="00C0275F" w:rsidRDefault="00805046" w:rsidP="004B6758">
      <w:pPr>
        <w:spacing w:line="276" w:lineRule="auto"/>
        <w:ind w:left="2880" w:firstLine="720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  <w:t xml:space="preserve">       </w:t>
      </w:r>
      <w:r w:rsidR="005A7C2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</w:t>
      </w:r>
      <w:r w:rsidR="00A7357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ΜΑΡΙΝΑ ΚΑΤΣΙΜΙΧΑ</w:t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6B99766A" w14:textId="77777777" w:rsidR="00865292" w:rsidRPr="00435496" w:rsidRDefault="00865292" w:rsidP="004B6758">
      <w:pPr>
        <w:spacing w:line="276" w:lineRule="auto"/>
        <w:ind w:left="2880" w:firstLine="720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</w:p>
    <w:p w14:paraId="4730FC1C" w14:textId="4AC9F2B9" w:rsidR="00161E36" w:rsidRDefault="00F570A9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  <w:r w:rsidRPr="00805046">
        <w:rPr>
          <w:rFonts w:ascii="Bookman Old Style" w:hAnsi="Bookman Old Style" w:cstheme="minorHAnsi"/>
          <w:b/>
          <w:color w:val="2F5496"/>
          <w:u w:val="single"/>
        </w:rPr>
        <w:t xml:space="preserve"> </w:t>
      </w:r>
    </w:p>
    <w:p w14:paraId="4D529EBA" w14:textId="77777777" w:rsidR="003562DE" w:rsidRDefault="003562DE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091B46B8" w14:textId="77777777" w:rsidR="00D40CCA" w:rsidRDefault="00D40CCA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6C3591F" w14:textId="77777777" w:rsidR="00D40CCA" w:rsidRDefault="00D40CCA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C890B15" w14:textId="77777777" w:rsidR="00D40CCA" w:rsidRDefault="00D40CCA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3015A27" w14:textId="77777777" w:rsidR="003E1BB9" w:rsidRDefault="003E1BB9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56E28820" w14:textId="77777777" w:rsidR="003E1BB9" w:rsidRDefault="003E1BB9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AB4A593" w14:textId="77777777" w:rsidR="00D40CCA" w:rsidRDefault="00D40CCA" w:rsidP="00F570A9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E78CE22" w14:textId="45ABE737" w:rsidR="003562DE" w:rsidRPr="00EB4164" w:rsidRDefault="003562DE" w:rsidP="003562DE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  <w:bookmarkStart w:id="0" w:name="_Hlk196479495"/>
      <w:r>
        <w:rPr>
          <w:rFonts w:ascii="Bookman Old Style" w:hAnsi="Bookman Old Style" w:cstheme="minorHAnsi"/>
          <w:b/>
          <w:color w:val="2F5496"/>
          <w:u w:val="single"/>
        </w:rPr>
        <w:lastRenderedPageBreak/>
        <w:t>ΘΕΜΑΤΑ ΗΜΕΡΗΣΙΑΣ ΔΙΑΤΑΞΕΩΣ</w:t>
      </w:r>
    </w:p>
    <w:p w14:paraId="05550DD8" w14:textId="77777777" w:rsidR="00DE600B" w:rsidRDefault="00DE600B" w:rsidP="00DE600B">
      <w:pPr>
        <w:pStyle w:val="a4"/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</w:rPr>
      </w:pPr>
    </w:p>
    <w:p w14:paraId="4C7B0A55" w14:textId="633A4E7D" w:rsidR="00A41404" w:rsidRDefault="00A41404" w:rsidP="005D7B66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 </w:t>
      </w:r>
      <w:bookmarkEnd w:id="0"/>
    </w:p>
    <w:p w14:paraId="56CEF63E" w14:textId="7D8DD7EF" w:rsidR="00955959" w:rsidRPr="001B08DF" w:rsidRDefault="001B08DF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1B08DF">
        <w:rPr>
          <w:rFonts w:ascii="Bookman Old Style" w:hAnsi="Bookman Old Style" w:cstheme="minorHAnsi"/>
          <w:bCs/>
          <w:color w:val="2F5496"/>
        </w:rPr>
        <w:t xml:space="preserve">Λήψη απόφασης περί διενέργειας δημοπρασίας για την κατάληψη κοινόχρηστων χώρων στην παραλία </w:t>
      </w:r>
      <w:proofErr w:type="spellStart"/>
      <w:r w:rsidRPr="001B08DF">
        <w:rPr>
          <w:rFonts w:ascii="Bookman Old Style" w:hAnsi="Bookman Old Style" w:cstheme="minorHAnsi"/>
          <w:bCs/>
          <w:color w:val="2F5496"/>
        </w:rPr>
        <w:t>Σαραντίου</w:t>
      </w:r>
      <w:proofErr w:type="spellEnd"/>
      <w:r w:rsidRPr="001B08DF">
        <w:rPr>
          <w:rFonts w:ascii="Bookman Old Style" w:hAnsi="Bookman Old Style" w:cstheme="minorHAnsi"/>
          <w:bCs/>
          <w:color w:val="2F5496"/>
        </w:rPr>
        <w:t xml:space="preserve"> Δ.Ε. </w:t>
      </w:r>
      <w:proofErr w:type="spellStart"/>
      <w:r w:rsidRPr="001B08DF">
        <w:rPr>
          <w:rFonts w:ascii="Bookman Old Style" w:hAnsi="Bookman Old Style" w:cstheme="minorHAnsi"/>
          <w:bCs/>
          <w:color w:val="2F5496"/>
        </w:rPr>
        <w:t>Θίσβης</w:t>
      </w:r>
      <w:proofErr w:type="spellEnd"/>
      <w:r w:rsidRPr="001B08DF">
        <w:rPr>
          <w:rFonts w:ascii="Bookman Old Style" w:hAnsi="Bookman Old Style" w:cstheme="minorHAnsi"/>
          <w:bCs/>
          <w:color w:val="2F5496"/>
        </w:rPr>
        <w:t xml:space="preserve"> και Αγίου Βασιλείου Δ.Ε. </w:t>
      </w:r>
      <w:proofErr w:type="spellStart"/>
      <w:r w:rsidRPr="001B08DF">
        <w:rPr>
          <w:rFonts w:ascii="Bookman Old Style" w:hAnsi="Bookman Old Style" w:cstheme="minorHAnsi"/>
          <w:bCs/>
          <w:color w:val="2F5496"/>
        </w:rPr>
        <w:t>Πλαταιών</w:t>
      </w:r>
      <w:proofErr w:type="spellEnd"/>
      <w:r w:rsidRPr="001B08DF">
        <w:rPr>
          <w:rFonts w:ascii="Bookman Old Style" w:hAnsi="Bookman Old Style" w:cstheme="minorHAnsi"/>
          <w:bCs/>
          <w:color w:val="2F5496"/>
        </w:rPr>
        <w:t>.</w:t>
      </w:r>
    </w:p>
    <w:p w14:paraId="24C26236" w14:textId="77777777" w:rsidR="001B08DF" w:rsidRDefault="001B08DF" w:rsidP="001B08DF">
      <w:pPr>
        <w:ind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078A9AEF" w14:textId="0048A4B4" w:rsidR="001B08DF" w:rsidRPr="001B08DF" w:rsidRDefault="001B08DF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1B08DF">
        <w:rPr>
          <w:rFonts w:ascii="Bookman Old Style" w:hAnsi="Bookman Old Style" w:cstheme="minorHAnsi"/>
          <w:bCs/>
          <w:color w:val="2F5496"/>
        </w:rPr>
        <w:t xml:space="preserve">Λήψη απόφασης για : </w:t>
      </w:r>
      <w:r w:rsidRPr="00186527">
        <w:rPr>
          <w:rFonts w:ascii="Bookman Old Style" w:hAnsi="Bookman Old Style" w:cstheme="minorHAnsi"/>
          <w:b/>
          <w:color w:val="2F5496"/>
        </w:rPr>
        <w:t>α)</w:t>
      </w:r>
      <w:r w:rsidRPr="001B08DF">
        <w:rPr>
          <w:rFonts w:ascii="Bookman Old Style" w:hAnsi="Bookman Old Style" w:cstheme="minorHAnsi"/>
          <w:bCs/>
          <w:color w:val="2F5496"/>
        </w:rPr>
        <w:t xml:space="preserve"> τη διενέργεια δημοπρασίας εκποίησης κινητών πραγμάτων , </w:t>
      </w:r>
      <w:r w:rsidRPr="00186527">
        <w:rPr>
          <w:rFonts w:ascii="Bookman Old Style" w:hAnsi="Bookman Old Style" w:cstheme="minorHAnsi"/>
          <w:b/>
          <w:color w:val="2F5496"/>
        </w:rPr>
        <w:t>β)</w:t>
      </w:r>
      <w:r w:rsidRPr="001B08DF">
        <w:rPr>
          <w:rFonts w:ascii="Bookman Old Style" w:hAnsi="Bookman Old Style" w:cstheme="minorHAnsi"/>
          <w:bCs/>
          <w:color w:val="2F5496"/>
        </w:rPr>
        <w:t xml:space="preserve"> τον ορισμό μελών Επιτροπής Διενέργειας Δημοπρασίας εκποίησης κινητών πραγμάτων κατ’ εφαρμογή των άρθ. 199 και 201 του Ν. 3463/2006 και </w:t>
      </w:r>
      <w:r w:rsidRPr="00186527">
        <w:rPr>
          <w:rFonts w:ascii="Bookman Old Style" w:hAnsi="Bookman Old Style" w:cstheme="minorHAnsi"/>
          <w:b/>
          <w:color w:val="2F5496"/>
        </w:rPr>
        <w:t>γ)</w:t>
      </w:r>
      <w:r w:rsidRPr="001B08DF">
        <w:rPr>
          <w:rFonts w:ascii="Bookman Old Style" w:hAnsi="Bookman Old Style" w:cstheme="minorHAnsi"/>
          <w:bCs/>
          <w:color w:val="2F5496"/>
        </w:rPr>
        <w:t xml:space="preserve"> τον ορισμό </w:t>
      </w:r>
      <w:r w:rsidR="00186527" w:rsidRPr="001B08DF">
        <w:rPr>
          <w:rFonts w:ascii="Bookman Old Style" w:hAnsi="Bookman Old Style" w:cstheme="minorHAnsi"/>
          <w:bCs/>
          <w:color w:val="2F5496"/>
        </w:rPr>
        <w:t>μελών</w:t>
      </w:r>
      <w:r w:rsidRPr="001B08DF">
        <w:rPr>
          <w:rFonts w:ascii="Bookman Old Style" w:hAnsi="Bookman Old Style" w:cstheme="minorHAnsi"/>
          <w:bCs/>
          <w:color w:val="2F5496"/>
        </w:rPr>
        <w:t xml:space="preserve"> Εκτιμητικής Επιτροπής κατά τα άρθ. 185 και 199 του Ν. 3463/06 επί τη βάσει σχετικού αιτήματος της Τεχνικής Υπηρεσίας Δήμου Θηβαίων.</w:t>
      </w:r>
    </w:p>
    <w:p w14:paraId="453A6174" w14:textId="77777777" w:rsidR="001B08DF" w:rsidRDefault="001B08DF" w:rsidP="001B08DF">
      <w:pPr>
        <w:ind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354CD368" w14:textId="0D28292E" w:rsidR="004E5869" w:rsidRDefault="004E5869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4E5869">
        <w:rPr>
          <w:rFonts w:ascii="Bookman Old Style" w:hAnsi="Bookman Old Style" w:cstheme="minorHAnsi"/>
          <w:bCs/>
          <w:color w:val="2F5496"/>
        </w:rPr>
        <w:t>Λήψη απόφασης επί της εισηγητικής έκθεσης Δ’ τριμήνου του έτους 2024</w:t>
      </w:r>
      <w:r w:rsidR="00527908" w:rsidRPr="00527908">
        <w:rPr>
          <w:rFonts w:ascii="Bookman Old Style" w:hAnsi="Bookman Old Style" w:cstheme="minorHAnsi"/>
          <w:bCs/>
          <w:color w:val="2F5496"/>
        </w:rPr>
        <w:t>,</w:t>
      </w:r>
      <w:r w:rsidRPr="004E5869">
        <w:rPr>
          <w:rFonts w:ascii="Bookman Old Style" w:hAnsi="Bookman Old Style" w:cstheme="minorHAnsi"/>
          <w:bCs/>
          <w:color w:val="2F5496"/>
        </w:rPr>
        <w:t xml:space="preserve"> για την εκτέλεση του προϋπολογισμού</w:t>
      </w:r>
      <w:r>
        <w:rPr>
          <w:rFonts w:ascii="Bookman Old Style" w:hAnsi="Bookman Old Style" w:cstheme="minorHAnsi"/>
          <w:bCs/>
          <w:color w:val="2F5496"/>
        </w:rPr>
        <w:t xml:space="preserve"> (</w:t>
      </w:r>
      <w:proofErr w:type="spellStart"/>
      <w:r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>
        <w:rPr>
          <w:rFonts w:ascii="Bookman Old Style" w:hAnsi="Bookman Old Style" w:cstheme="minorHAnsi"/>
          <w:bCs/>
          <w:color w:val="2F5496"/>
        </w:rPr>
        <w:t>. η υπ’ αριθ. 110/2025 απόφαση Δημοτικής Επιτροπής)</w:t>
      </w:r>
      <w:r w:rsidRPr="004E5869">
        <w:rPr>
          <w:rFonts w:ascii="Bookman Old Style" w:hAnsi="Bookman Old Style" w:cstheme="minorHAnsi"/>
          <w:bCs/>
          <w:color w:val="2F5496"/>
        </w:rPr>
        <w:t>».</w:t>
      </w:r>
    </w:p>
    <w:p w14:paraId="5F5711AC" w14:textId="77777777" w:rsidR="004E5869" w:rsidRPr="004E5869" w:rsidRDefault="004E5869" w:rsidP="004E5869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4DF36819" w14:textId="4FF041D6" w:rsidR="00B566AF" w:rsidRDefault="00B566AF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>Συζήτηση και λήψη απόφασης για την αναγκαιότητα μετονομασίας της οδού Κύπρου σε οδό Κωσταντίνου Κουρκούτη.</w:t>
      </w:r>
    </w:p>
    <w:p w14:paraId="0DED7023" w14:textId="77777777" w:rsidR="00B566AF" w:rsidRPr="00B566AF" w:rsidRDefault="00B566AF" w:rsidP="00B566AF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26B42B05" w14:textId="0894C26C" w:rsidR="00137FD0" w:rsidRPr="00137FD0" w:rsidRDefault="00137FD0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137FD0">
        <w:rPr>
          <w:rFonts w:ascii="Bookman Old Style" w:hAnsi="Bookman Old Style" w:cstheme="minorHAnsi"/>
          <w:bCs/>
          <w:color w:val="2F5496"/>
        </w:rPr>
        <w:t>Λήψη απόφασης για την αποδοχή ή μη του προγράμματος δακοκτονίας στην κτηματική περιφέρεια του Δήμου Θηβαίων, για το έτος 2025.</w:t>
      </w:r>
    </w:p>
    <w:p w14:paraId="68E3270C" w14:textId="77777777" w:rsidR="00137FD0" w:rsidRPr="00137FD0" w:rsidRDefault="00137FD0" w:rsidP="00137FD0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0253D3F7" w14:textId="00C3F298" w:rsidR="00527908" w:rsidRDefault="00527908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527908">
        <w:rPr>
          <w:rFonts w:ascii="Bookman Old Style" w:hAnsi="Bookman Old Style" w:cstheme="minorHAnsi"/>
          <w:bCs/>
          <w:color w:val="2F5496"/>
        </w:rPr>
        <w:t>Λήψη απόφασης για την έκφραση γνώμης επί της ΜΠΕ αιολικού σταθμού παραγωγής ηλεκτρικής ενέργειας ισχύος 45,0 MW της εταιρείας «V RIDIUM PV 3 GREECE Μ.Ι.Κ.Ε.» στη θέση «ΕΛΙΤΣΑ - ΜΑΥΡΟΒΟΥΝΙ» Δ. Θηβαίων»(</w:t>
      </w:r>
      <w:proofErr w:type="spellStart"/>
      <w:r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>
        <w:rPr>
          <w:rFonts w:ascii="Bookman Old Style" w:hAnsi="Bookman Old Style" w:cstheme="minorHAnsi"/>
          <w:bCs/>
          <w:color w:val="2F5496"/>
        </w:rPr>
        <w:t>. η υπ’ αριθ. 214/2025 απόφαση Δημοτικής Επιτροπής).</w:t>
      </w:r>
    </w:p>
    <w:p w14:paraId="071A00BE" w14:textId="77777777" w:rsidR="00527908" w:rsidRPr="00527908" w:rsidRDefault="00527908" w:rsidP="00527908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0F13D689" w14:textId="3EC83FBD" w:rsidR="00527908" w:rsidRDefault="00527908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527908">
        <w:rPr>
          <w:rFonts w:ascii="Bookman Old Style" w:hAnsi="Bookman Old Style" w:cstheme="minorHAnsi"/>
          <w:bCs/>
          <w:color w:val="2F5496"/>
        </w:rPr>
        <w:t xml:space="preserve">Λήψη απόφασης για την έκφραση γνώμης επί της ΜΠΕ </w:t>
      </w:r>
      <w:proofErr w:type="spellStart"/>
      <w:r w:rsidRPr="00527908">
        <w:rPr>
          <w:rFonts w:ascii="Bookman Old Style" w:hAnsi="Bookman Old Style" w:cstheme="minorHAnsi"/>
          <w:bCs/>
          <w:color w:val="2F5496"/>
        </w:rPr>
        <w:t>Φωτοβολταϊκού</w:t>
      </w:r>
      <w:proofErr w:type="spellEnd"/>
      <w:r w:rsidRPr="00527908">
        <w:rPr>
          <w:rFonts w:ascii="Bookman Old Style" w:hAnsi="Bookman Old Style" w:cstheme="minorHAnsi"/>
          <w:bCs/>
          <w:color w:val="2F5496"/>
        </w:rPr>
        <w:t xml:space="preserve"> Σταθμού Παραγωγής Ηλεκτρικής Ενέργειας ισχύος 5,2MW με ενσωματωμένη διάταξη αποθήκευσης ηλεκτρικής ενέργειας χωρητικότητας 10,4 </w:t>
      </w:r>
      <w:proofErr w:type="spellStart"/>
      <w:r w:rsidRPr="00527908">
        <w:rPr>
          <w:rFonts w:ascii="Bookman Old Style" w:hAnsi="Bookman Old Style" w:cstheme="minorHAnsi"/>
          <w:bCs/>
          <w:color w:val="2F5496"/>
        </w:rPr>
        <w:t>MWh</w:t>
      </w:r>
      <w:proofErr w:type="spellEnd"/>
      <w:r w:rsidRPr="00527908">
        <w:rPr>
          <w:rFonts w:ascii="Bookman Old Style" w:hAnsi="Bookman Old Style" w:cstheme="minorHAnsi"/>
          <w:bCs/>
          <w:color w:val="2F5496"/>
        </w:rPr>
        <w:t xml:space="preserve">, της εταιρείας «ΑΙΟΛΙΚΗ ΣΠΙΘΑΡΗ Α.Ε.», στη θέση «ΜΠΟΡΔΟΣΑ 2» Δ.Ε. </w:t>
      </w:r>
      <w:proofErr w:type="spellStart"/>
      <w:r w:rsidRPr="00527908">
        <w:rPr>
          <w:rFonts w:ascii="Bookman Old Style" w:hAnsi="Bookman Old Style" w:cstheme="minorHAnsi"/>
          <w:bCs/>
          <w:color w:val="2F5496"/>
        </w:rPr>
        <w:t>Θίσβης</w:t>
      </w:r>
      <w:proofErr w:type="spellEnd"/>
      <w:r w:rsidRPr="00527908">
        <w:rPr>
          <w:rFonts w:ascii="Bookman Old Style" w:hAnsi="Bookman Old Style" w:cstheme="minorHAnsi"/>
          <w:bCs/>
          <w:color w:val="2F5496"/>
        </w:rPr>
        <w:t xml:space="preserve"> Δ. Θηβαίων»</w:t>
      </w:r>
      <w:r>
        <w:rPr>
          <w:rFonts w:ascii="Bookman Old Style" w:hAnsi="Bookman Old Style" w:cstheme="minorHAnsi"/>
          <w:bCs/>
          <w:color w:val="2F5496"/>
        </w:rPr>
        <w:t xml:space="preserve"> </w:t>
      </w:r>
      <w:bookmarkStart w:id="1" w:name="_Hlk200087912"/>
      <w:r>
        <w:rPr>
          <w:rFonts w:ascii="Bookman Old Style" w:hAnsi="Bookman Old Style" w:cstheme="minorHAnsi"/>
          <w:bCs/>
          <w:color w:val="2F5496"/>
        </w:rPr>
        <w:t>(</w:t>
      </w:r>
      <w:proofErr w:type="spellStart"/>
      <w:r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>
        <w:rPr>
          <w:rFonts w:ascii="Bookman Old Style" w:hAnsi="Bookman Old Style" w:cstheme="minorHAnsi"/>
          <w:bCs/>
          <w:color w:val="2F5496"/>
        </w:rPr>
        <w:t xml:space="preserve">. η </w:t>
      </w:r>
      <w:proofErr w:type="spellStart"/>
      <w:r>
        <w:rPr>
          <w:rFonts w:ascii="Bookman Old Style" w:hAnsi="Bookman Old Style" w:cstheme="minorHAnsi"/>
          <w:bCs/>
          <w:color w:val="2F5496"/>
        </w:rPr>
        <w:t>υπ’αριθ</w:t>
      </w:r>
      <w:proofErr w:type="spellEnd"/>
      <w:r>
        <w:rPr>
          <w:rFonts w:ascii="Bookman Old Style" w:hAnsi="Bookman Old Style" w:cstheme="minorHAnsi"/>
          <w:bCs/>
          <w:color w:val="2F5496"/>
        </w:rPr>
        <w:t>. 215/2025 απόφαση Δημοτικής Επιτροπής).</w:t>
      </w:r>
    </w:p>
    <w:bookmarkEnd w:id="1"/>
    <w:p w14:paraId="7FC00E70" w14:textId="77777777" w:rsidR="00527908" w:rsidRPr="00527908" w:rsidRDefault="00527908" w:rsidP="00527908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6FB2DB68" w14:textId="10C671BE" w:rsidR="00527908" w:rsidRPr="00527908" w:rsidRDefault="00527908" w:rsidP="00527908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527908">
        <w:rPr>
          <w:rFonts w:ascii="Bookman Old Style" w:hAnsi="Bookman Old Style" w:cstheme="minorHAnsi"/>
          <w:bCs/>
          <w:color w:val="2F5496"/>
        </w:rPr>
        <w:t xml:space="preserve">Λήψη απόφασης για την έκφραση γνώμης επί της ΜΠΕ </w:t>
      </w:r>
      <w:proofErr w:type="spellStart"/>
      <w:r w:rsidRPr="00527908">
        <w:rPr>
          <w:rFonts w:ascii="Bookman Old Style" w:hAnsi="Bookman Old Style" w:cstheme="minorHAnsi"/>
          <w:bCs/>
          <w:color w:val="2F5496"/>
        </w:rPr>
        <w:t>Φωτοβολταϊκού</w:t>
      </w:r>
      <w:proofErr w:type="spellEnd"/>
      <w:r w:rsidRPr="00527908">
        <w:rPr>
          <w:rFonts w:ascii="Bookman Old Style" w:hAnsi="Bookman Old Style" w:cstheme="minorHAnsi"/>
          <w:bCs/>
          <w:color w:val="2F5496"/>
        </w:rPr>
        <w:t xml:space="preserve"> Σταθμού Παραγωγής Ηλεκτρικής Ενέργειας ισχύος 5,37625 MW, της εταιρείας «NEW NE SOLAD DEVELOPMENTS FOUR 4 ΜΟΝΟΠΡΟΣΩΠΗ Α.Ε.», στη θέση «ΤΕΝΤΕΡΗΣ» του Δ. Θηβαίων».</w:t>
      </w:r>
      <w:r w:rsidRPr="00527908">
        <w:t xml:space="preserve"> </w:t>
      </w:r>
      <w:r w:rsidRPr="00527908">
        <w:rPr>
          <w:rFonts w:ascii="Bookman Old Style" w:hAnsi="Bookman Old Style" w:cstheme="minorHAnsi"/>
          <w:bCs/>
          <w:color w:val="2F5496"/>
        </w:rPr>
        <w:t>(</w:t>
      </w:r>
      <w:proofErr w:type="spellStart"/>
      <w:r w:rsidRPr="00527908">
        <w:rPr>
          <w:rFonts w:ascii="Bookman Old Style" w:hAnsi="Bookman Old Style" w:cstheme="minorHAnsi"/>
          <w:bCs/>
          <w:color w:val="2F5496"/>
        </w:rPr>
        <w:t>Σχετ</w:t>
      </w:r>
      <w:proofErr w:type="spellEnd"/>
      <w:r w:rsidRPr="00527908">
        <w:rPr>
          <w:rFonts w:ascii="Bookman Old Style" w:hAnsi="Bookman Old Style" w:cstheme="minorHAnsi"/>
          <w:bCs/>
          <w:color w:val="2F5496"/>
        </w:rPr>
        <w:t xml:space="preserve">. η </w:t>
      </w:r>
      <w:proofErr w:type="spellStart"/>
      <w:r w:rsidRPr="00527908">
        <w:rPr>
          <w:rFonts w:ascii="Bookman Old Style" w:hAnsi="Bookman Old Style" w:cstheme="minorHAnsi"/>
          <w:bCs/>
          <w:color w:val="2F5496"/>
        </w:rPr>
        <w:t>υπ’αριθ</w:t>
      </w:r>
      <w:proofErr w:type="spellEnd"/>
      <w:r w:rsidRPr="00527908">
        <w:rPr>
          <w:rFonts w:ascii="Bookman Old Style" w:hAnsi="Bookman Old Style" w:cstheme="minorHAnsi"/>
          <w:bCs/>
          <w:color w:val="2F5496"/>
        </w:rPr>
        <w:t>. 21</w:t>
      </w:r>
      <w:r>
        <w:rPr>
          <w:rFonts w:ascii="Bookman Old Style" w:hAnsi="Bookman Old Style" w:cstheme="minorHAnsi"/>
          <w:bCs/>
          <w:color w:val="2F5496"/>
        </w:rPr>
        <w:t>6</w:t>
      </w:r>
      <w:r w:rsidRPr="00527908">
        <w:rPr>
          <w:rFonts w:ascii="Bookman Old Style" w:hAnsi="Bookman Old Style" w:cstheme="minorHAnsi"/>
          <w:bCs/>
          <w:color w:val="2F5496"/>
        </w:rPr>
        <w:t>/2025 απόφαση Δημοτικής Επιτροπής).</w:t>
      </w:r>
    </w:p>
    <w:p w14:paraId="64F753A4" w14:textId="77777777" w:rsidR="00527908" w:rsidRPr="00527908" w:rsidRDefault="00527908" w:rsidP="00527908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2F495D56" w14:textId="77777777" w:rsidR="00F35147" w:rsidRPr="00F35147" w:rsidRDefault="00F35147" w:rsidP="00F35147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F35147">
        <w:rPr>
          <w:rFonts w:ascii="Bookman Old Style" w:hAnsi="Bookman Old Style" w:cstheme="minorHAnsi"/>
          <w:bCs/>
          <w:color w:val="2F5496"/>
        </w:rPr>
        <w:t>Έγκριση της υπ’ αριθ. 168/2025 απόφασης της Δημοτικής Επιτροπής με θέμα : «Λήψη απόφασης περί του καθορισμού διαδικασίας εγγραφών – επανεγγραφών στους Παιδικούς Σταθμούς του Δήμου Θηβαίων, για το σχολικό έτος 2025-2026.</w:t>
      </w:r>
    </w:p>
    <w:p w14:paraId="2C8E6CD5" w14:textId="77777777" w:rsidR="00F35147" w:rsidRPr="00F35147" w:rsidRDefault="00F35147" w:rsidP="00F35147">
      <w:pPr>
        <w:pStyle w:val="a4"/>
        <w:jc w:val="both"/>
        <w:rPr>
          <w:rFonts w:ascii="Bookman Old Style" w:hAnsi="Bookman Old Style" w:cstheme="minorHAnsi"/>
          <w:bCs/>
          <w:color w:val="2F5496"/>
        </w:rPr>
      </w:pPr>
    </w:p>
    <w:p w14:paraId="6EF1F0E2" w14:textId="77777777" w:rsidR="00F35147" w:rsidRPr="00F35147" w:rsidRDefault="00F35147" w:rsidP="00F35147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F35147">
        <w:rPr>
          <w:rFonts w:ascii="Bookman Old Style" w:hAnsi="Bookman Old Style" w:cstheme="minorHAnsi"/>
          <w:bCs/>
          <w:color w:val="2F5496"/>
        </w:rPr>
        <w:t>Έγκριση της υπ’ αριθ. 169/2025 απόφασης της Δημοτικής Επιτροπής με θέμα : «Λήψη απόφασης περί του καθορισμού μηνιαίας οικονομικής εισφοράς (τροφεία) στους Παιδικούς  Σταθμούς του Δήμου Θηβαίων, για το σχολικό έτος 2025-2026.</w:t>
      </w:r>
    </w:p>
    <w:p w14:paraId="52B2EF35" w14:textId="77777777" w:rsidR="00F35147" w:rsidRPr="00F35147" w:rsidRDefault="00F35147" w:rsidP="00F35147">
      <w:pPr>
        <w:pStyle w:val="a4"/>
        <w:jc w:val="both"/>
        <w:rPr>
          <w:rFonts w:ascii="Bookman Old Style" w:hAnsi="Bookman Old Style" w:cstheme="minorHAnsi"/>
          <w:bCs/>
          <w:color w:val="2F5496"/>
        </w:rPr>
      </w:pPr>
    </w:p>
    <w:p w14:paraId="0C17F70A" w14:textId="736F76A4" w:rsidR="001B08DF" w:rsidRPr="001B08DF" w:rsidRDefault="001B08DF" w:rsidP="001B08DF">
      <w:pPr>
        <w:pStyle w:val="a4"/>
        <w:numPr>
          <w:ilvl w:val="0"/>
          <w:numId w:val="15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1B08DF">
        <w:rPr>
          <w:rFonts w:ascii="Bookman Old Style" w:hAnsi="Bookman Old Style" w:cstheme="minorHAnsi"/>
          <w:bCs/>
          <w:color w:val="2F5496"/>
        </w:rPr>
        <w:t>Λήψη απόφασης επί της υπ’ αριθ. 3319/2024 αιτήσεως του Συλλόγου Δρομέων Υγείας &amp; Μαραθωνοδρόμων Θηβών» για τη δωρεάν παραχώρηση της χρήσης του υπ’</w:t>
      </w:r>
      <w:r w:rsidR="008F28A8" w:rsidRPr="008F28A8">
        <w:rPr>
          <w:rFonts w:ascii="Bookman Old Style" w:hAnsi="Bookman Old Style" w:cstheme="minorHAnsi"/>
          <w:bCs/>
          <w:color w:val="2F5496"/>
        </w:rPr>
        <w:t xml:space="preserve"> </w:t>
      </w:r>
      <w:r w:rsidRPr="001B08DF">
        <w:rPr>
          <w:rFonts w:ascii="Bookman Old Style" w:hAnsi="Bookman Old Style" w:cstheme="minorHAnsi"/>
          <w:bCs/>
          <w:color w:val="2F5496"/>
        </w:rPr>
        <w:t>αριθ. 2 καταστήματος της Δημοτικής Αγοράς.</w:t>
      </w:r>
    </w:p>
    <w:p w14:paraId="077AEC8A" w14:textId="77777777" w:rsidR="001B08DF" w:rsidRDefault="001B08DF" w:rsidP="004D4A10">
      <w:p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</w:p>
    <w:p w14:paraId="1E303DEF" w14:textId="7649855A" w:rsidR="001B08DF" w:rsidRDefault="001B08DF" w:rsidP="004D4A10">
      <w:pPr>
        <w:pStyle w:val="a4"/>
        <w:numPr>
          <w:ilvl w:val="0"/>
          <w:numId w:val="15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 w:rsidRPr="001B08DF">
        <w:rPr>
          <w:rFonts w:ascii="Bookman Old Style" w:hAnsi="Bookman Old Style" w:cstheme="minorHAnsi"/>
          <w:bCs/>
          <w:color w:val="2F5496"/>
        </w:rPr>
        <w:t xml:space="preserve">Έγκριση της υπ’ </w:t>
      </w:r>
      <w:proofErr w:type="spellStart"/>
      <w:r w:rsidRPr="001B08DF">
        <w:rPr>
          <w:rFonts w:ascii="Bookman Old Style" w:hAnsi="Bookman Old Style" w:cstheme="minorHAnsi"/>
          <w:bCs/>
          <w:color w:val="2F5496"/>
        </w:rPr>
        <w:t>αρθ</w:t>
      </w:r>
      <w:proofErr w:type="spellEnd"/>
      <w:r w:rsidRPr="001B08DF">
        <w:rPr>
          <w:rFonts w:ascii="Bookman Old Style" w:hAnsi="Bookman Old Style" w:cstheme="minorHAnsi"/>
          <w:bCs/>
          <w:color w:val="2F5496"/>
        </w:rPr>
        <w:t xml:space="preserve">. 5/2025 απόφασης της Δημοτικής Επιτροπής Πρωτοβάθμιας Εκπαίδευσης </w:t>
      </w:r>
      <w:proofErr w:type="spellStart"/>
      <w:r w:rsidRPr="001B08DF">
        <w:rPr>
          <w:rFonts w:ascii="Bookman Old Style" w:hAnsi="Bookman Old Style" w:cstheme="minorHAnsi"/>
          <w:bCs/>
          <w:color w:val="2F5496"/>
        </w:rPr>
        <w:t>Δ.Θηβαίων</w:t>
      </w:r>
      <w:proofErr w:type="spellEnd"/>
      <w:r w:rsidRPr="001B08DF">
        <w:rPr>
          <w:rFonts w:ascii="Bookman Old Style" w:hAnsi="Bookman Old Style" w:cstheme="minorHAnsi"/>
          <w:bCs/>
          <w:color w:val="2F5496"/>
        </w:rPr>
        <w:t xml:space="preserve"> για την παραχώρηση χώρων του 2</w:t>
      </w:r>
      <w:r w:rsidRPr="001B08DF">
        <w:rPr>
          <w:rFonts w:ascii="Bookman Old Style" w:hAnsi="Bookman Old Style" w:cstheme="minorHAnsi"/>
          <w:bCs/>
          <w:color w:val="2F5496"/>
          <w:vertAlign w:val="superscript"/>
        </w:rPr>
        <w:t>ου</w:t>
      </w:r>
      <w:r w:rsidRPr="001B08DF">
        <w:rPr>
          <w:rFonts w:ascii="Bookman Old Style" w:hAnsi="Bookman Old Style" w:cstheme="minorHAnsi"/>
          <w:bCs/>
          <w:color w:val="2F5496"/>
        </w:rPr>
        <w:t xml:space="preserve"> Δημοτικού Σχολείου Θήβας για τη διεξαγωγή θερινού </w:t>
      </w:r>
      <w:r w:rsidRPr="001B08DF">
        <w:rPr>
          <w:rFonts w:ascii="Bookman Old Style" w:hAnsi="Bookman Old Style" w:cstheme="minorHAnsi"/>
          <w:bCs/>
          <w:color w:val="2F5496"/>
          <w:lang w:val="en-US"/>
        </w:rPr>
        <w:t>camp</w:t>
      </w:r>
      <w:r w:rsidRPr="001B08DF">
        <w:rPr>
          <w:rFonts w:ascii="Bookman Old Style" w:hAnsi="Bookman Old Style" w:cstheme="minorHAnsi"/>
          <w:bCs/>
          <w:color w:val="2F5496"/>
        </w:rPr>
        <w:t xml:space="preserve"> στον Γ.Α.Σ. Ηρακλής Θηβών, για το χρονικό διάστημα 18-6-2025 έως 16-7-2025.</w:t>
      </w:r>
    </w:p>
    <w:p w14:paraId="3EEF1684" w14:textId="77777777" w:rsidR="004D4A10" w:rsidRPr="004D4A10" w:rsidRDefault="004D4A10" w:rsidP="004D4A10">
      <w:pPr>
        <w:pStyle w:val="a4"/>
        <w:ind w:left="709" w:hanging="709"/>
        <w:rPr>
          <w:rFonts w:ascii="Bookman Old Style" w:hAnsi="Bookman Old Style" w:cstheme="minorHAnsi"/>
          <w:bCs/>
          <w:color w:val="2F5496"/>
        </w:rPr>
      </w:pPr>
    </w:p>
    <w:p w14:paraId="0CE16BBE" w14:textId="7938EEBD" w:rsidR="004D4A10" w:rsidRDefault="004D4A10" w:rsidP="004D4A10">
      <w:pPr>
        <w:pStyle w:val="a4"/>
        <w:numPr>
          <w:ilvl w:val="0"/>
          <w:numId w:val="15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Λήψη απόφασης για την </w:t>
      </w:r>
      <w:r w:rsidRPr="004D4A10">
        <w:rPr>
          <w:rFonts w:ascii="Bookman Old Style" w:hAnsi="Bookman Old Style" w:cstheme="minorHAnsi"/>
          <w:bCs/>
          <w:color w:val="2F5496"/>
        </w:rPr>
        <w:t xml:space="preserve">κυκλοφοριακή σύνδεση με απότμηση  πεζοδρομίου που αφορά οικία της </w:t>
      </w:r>
      <w:proofErr w:type="spellStart"/>
      <w:r w:rsidRPr="004D4A10">
        <w:rPr>
          <w:rFonts w:ascii="Bookman Old Style" w:hAnsi="Bookman Old Style" w:cstheme="minorHAnsi"/>
          <w:bCs/>
          <w:color w:val="2F5496"/>
        </w:rPr>
        <w:t>Μπαρώνη</w:t>
      </w:r>
      <w:proofErr w:type="spellEnd"/>
      <w:r w:rsidRPr="004D4A10">
        <w:rPr>
          <w:rFonts w:ascii="Bookman Old Style" w:hAnsi="Bookman Old Style" w:cstheme="minorHAnsi"/>
          <w:bCs/>
          <w:color w:val="2F5496"/>
        </w:rPr>
        <w:t xml:space="preserve"> Παναγιώτας στην Οδό Σεφέρη στο </w:t>
      </w:r>
      <w:proofErr w:type="spellStart"/>
      <w:r w:rsidRPr="004D4A10">
        <w:rPr>
          <w:rFonts w:ascii="Bookman Old Style" w:hAnsi="Bookman Old Style" w:cstheme="minorHAnsi"/>
          <w:bCs/>
          <w:color w:val="2F5496"/>
        </w:rPr>
        <w:t>Τάχι</w:t>
      </w:r>
      <w:proofErr w:type="spellEnd"/>
      <w:r w:rsidRPr="004D4A10">
        <w:rPr>
          <w:rFonts w:ascii="Bookman Old Style" w:hAnsi="Bookman Old Style" w:cstheme="minorHAnsi"/>
          <w:bCs/>
          <w:color w:val="2F5496"/>
        </w:rPr>
        <w:t xml:space="preserve"> Θηβών, στο οικοδομικό τετράγωνο 725, στη Θήβα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2695C901" w14:textId="77777777" w:rsidR="004D4A10" w:rsidRPr="004D4A10" w:rsidRDefault="004D4A10" w:rsidP="004D4A10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5FB7BB35" w14:textId="24989F54" w:rsidR="004D4A10" w:rsidRDefault="004D4A10" w:rsidP="004D4A10">
      <w:pPr>
        <w:pStyle w:val="a4"/>
        <w:numPr>
          <w:ilvl w:val="0"/>
          <w:numId w:val="15"/>
        </w:numPr>
        <w:ind w:left="709" w:hanging="709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lastRenderedPageBreak/>
        <w:t xml:space="preserve">Λήψη απόφασης για τη χορήγηση άδειας </w:t>
      </w:r>
      <w:r w:rsidRPr="004D4A10">
        <w:rPr>
          <w:rFonts w:ascii="Bookman Old Style" w:hAnsi="Bookman Old Style" w:cstheme="minorHAnsi"/>
          <w:bCs/>
          <w:color w:val="2F5496"/>
        </w:rPr>
        <w:t>εισόδου</w:t>
      </w:r>
      <w:r>
        <w:rPr>
          <w:rFonts w:ascii="Bookman Old Style" w:hAnsi="Bookman Old Style" w:cstheme="minorHAnsi"/>
          <w:bCs/>
          <w:color w:val="2F5496"/>
        </w:rPr>
        <w:t>-</w:t>
      </w:r>
      <w:r w:rsidRPr="004D4A10">
        <w:rPr>
          <w:rFonts w:ascii="Bookman Old Style" w:hAnsi="Bookman Old Style" w:cstheme="minorHAnsi"/>
          <w:bCs/>
          <w:color w:val="2F5496"/>
        </w:rPr>
        <w:t xml:space="preserve">εξόδου για νέα μονάδα ΑΕΚΚ (Απόβλητα Εκσκαφών Κατασκευών &amp; Κατεδαφίσεων) σε μισθωμένο γήπεδο της εταιρείας «Γεώργιος </w:t>
      </w:r>
      <w:proofErr w:type="spellStart"/>
      <w:r w:rsidRPr="004D4A10">
        <w:rPr>
          <w:rFonts w:ascii="Bookman Old Style" w:hAnsi="Bookman Old Style" w:cstheme="minorHAnsi"/>
          <w:bCs/>
          <w:color w:val="2F5496"/>
        </w:rPr>
        <w:t>Σπυρ</w:t>
      </w:r>
      <w:proofErr w:type="spellEnd"/>
      <w:r w:rsidRPr="004D4A10">
        <w:rPr>
          <w:rFonts w:ascii="Bookman Old Style" w:hAnsi="Bookman Old Style" w:cstheme="minorHAnsi"/>
          <w:bCs/>
          <w:color w:val="2F5496"/>
        </w:rPr>
        <w:t xml:space="preserve">. Ράπτης και ΣΙΑ ΟΕ» στη θέση «Κουκουβάγια ή </w:t>
      </w:r>
      <w:proofErr w:type="spellStart"/>
      <w:r w:rsidRPr="004D4A10">
        <w:rPr>
          <w:rFonts w:ascii="Bookman Old Style" w:hAnsi="Bookman Old Style" w:cstheme="minorHAnsi"/>
          <w:bCs/>
          <w:color w:val="2F5496"/>
        </w:rPr>
        <w:t>Βλαχόρεμμα</w:t>
      </w:r>
      <w:proofErr w:type="spellEnd"/>
      <w:r w:rsidRPr="004D4A10">
        <w:rPr>
          <w:rFonts w:ascii="Bookman Old Style" w:hAnsi="Bookman Old Style" w:cstheme="minorHAnsi"/>
          <w:bCs/>
          <w:color w:val="2F5496"/>
        </w:rPr>
        <w:t>» της κτηματικής περιφέρειας Δήμου Θηβαίων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2BA27971" w14:textId="77777777" w:rsidR="004D4A10" w:rsidRPr="004D4A10" w:rsidRDefault="004D4A10" w:rsidP="004D4A10">
      <w:pPr>
        <w:pStyle w:val="a4"/>
        <w:rPr>
          <w:rFonts w:ascii="Bookman Old Style" w:hAnsi="Bookman Old Style" w:cstheme="minorHAnsi"/>
          <w:bCs/>
          <w:color w:val="2F5496"/>
        </w:rPr>
      </w:pPr>
    </w:p>
    <w:p w14:paraId="41671BCE" w14:textId="77777777" w:rsidR="004D4A10" w:rsidRPr="00527908" w:rsidRDefault="004D4A10" w:rsidP="008F28A8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7EA1AF85" w14:textId="77777777" w:rsidR="008F28A8" w:rsidRPr="00527908" w:rsidRDefault="008F28A8" w:rsidP="00286FE3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714C7AFE" w14:textId="77777777" w:rsidR="00300029" w:rsidRDefault="00300029" w:rsidP="00922150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5350C79" w14:textId="77777777" w:rsidR="00A73579" w:rsidRPr="00A73579" w:rsidRDefault="00A73579" w:rsidP="00A73579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A73579">
        <w:rPr>
          <w:rFonts w:ascii="Bookman Old Style" w:hAnsi="Bookman Old Style" w:cstheme="minorHAnsi"/>
          <w:b/>
          <w:color w:val="2F5496"/>
          <w:u w:val="single"/>
        </w:rPr>
        <w:t>Πίνακας  Αποδεκτών</w:t>
      </w:r>
      <w:r w:rsidRPr="00A73579">
        <w:rPr>
          <w:rFonts w:ascii="Bookman Old Style" w:hAnsi="Bookman Old Style" w:cstheme="minorHAnsi"/>
          <w:bCs/>
          <w:color w:val="2F5496"/>
        </w:rPr>
        <w:t xml:space="preserve"> :</w:t>
      </w:r>
    </w:p>
    <w:p w14:paraId="57BEEDDE" w14:textId="4F2C4AFC" w:rsidR="00A73579" w:rsidRDefault="00A73579" w:rsidP="00A73579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ΔΗΜΑΡΧΟ ΘΗΒΑΙΩΝ</w:t>
      </w:r>
      <w:r w:rsidRPr="00A73579">
        <w:rPr>
          <w:rFonts w:ascii="Bookman Old Style" w:hAnsi="Bookman Old Style" w:cstheme="minorHAnsi"/>
          <w:bCs/>
          <w:color w:val="2F5496"/>
        </w:rPr>
        <w:t xml:space="preserve">  κ. ΓΕΩΡΓΙΟ Δ.ΑΝΑΣΤΑΣΙΟΥ</w:t>
      </w:r>
    </w:p>
    <w:p w14:paraId="77261751" w14:textId="52874BB6" w:rsidR="00332915" w:rsidRPr="00527908" w:rsidRDefault="00332915" w:rsidP="00A73579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>
        <w:rPr>
          <w:rFonts w:ascii="Bookman Old Style" w:hAnsi="Bookman Old Style" w:cstheme="minorHAnsi"/>
          <w:bCs/>
          <w:color w:val="2F5496"/>
        </w:rPr>
        <w:t xml:space="preserve"> κ. ΓΕΩΡΓΙΟ ΠΑΠΑΣΠΥΡΟΥ</w:t>
      </w:r>
    </w:p>
    <w:p w14:paraId="3576BE4E" w14:textId="77777777" w:rsidR="008F28A8" w:rsidRPr="00527908" w:rsidRDefault="008F28A8" w:rsidP="00A73579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523"/>
      </w:tblGrid>
      <w:tr w:rsidR="00A73579" w:rsidRPr="00A73579" w14:paraId="55E9D53F" w14:textId="77777777" w:rsidTr="00D36B37">
        <w:tc>
          <w:tcPr>
            <w:tcW w:w="4957" w:type="dxa"/>
          </w:tcPr>
          <w:p w14:paraId="00973A8C" w14:textId="0CB1D3CF" w:rsidR="00A73579" w:rsidRPr="0018633B" w:rsidRDefault="00A73579" w:rsidP="00D210C1">
            <w:pPr>
              <w:pStyle w:val="a4"/>
              <w:spacing w:line="276" w:lineRule="auto"/>
              <w:ind w:left="22" w:right="4"/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  <w:t>ΔΗΜΟΤΙΚΟΙ ΣΥΜΒΟΥΛΟΙ Δ.ΘΗΒΑΙΩΝ</w:t>
            </w:r>
          </w:p>
        </w:tc>
        <w:tc>
          <w:tcPr>
            <w:tcW w:w="5523" w:type="dxa"/>
          </w:tcPr>
          <w:p w14:paraId="44ADAD9A" w14:textId="1D1765D2" w:rsidR="00A73579" w:rsidRPr="00A73579" w:rsidRDefault="00A73579" w:rsidP="00D210C1">
            <w:pPr>
              <w:spacing w:line="276" w:lineRule="auto"/>
              <w:ind w:left="176" w:right="4"/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</w:pPr>
            <w:r w:rsidRPr="00A73579"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  <w:t>ΠΡΟΕΔΡΟΙ ΚΟΙΝΟΤΗΤΩΝ Δ.ΘΗΒΑΙΩΝ</w:t>
            </w:r>
          </w:p>
        </w:tc>
      </w:tr>
      <w:tr w:rsidR="00A73579" w:rsidRPr="00A73579" w14:paraId="4F53E5EE" w14:textId="77777777" w:rsidTr="00D36B37">
        <w:tc>
          <w:tcPr>
            <w:tcW w:w="4957" w:type="dxa"/>
          </w:tcPr>
          <w:p w14:paraId="06A6B133" w14:textId="6133802E" w:rsidR="00A73579" w:rsidRPr="0018633B" w:rsidRDefault="00101EA5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ΑΝΔΡΙΑΝΟΣ ΕΥΑΓΓΕΛΟΣ</w:t>
            </w:r>
          </w:p>
        </w:tc>
        <w:tc>
          <w:tcPr>
            <w:tcW w:w="5523" w:type="dxa"/>
          </w:tcPr>
          <w:p w14:paraId="43E8A6CD" w14:textId="2B458770" w:rsidR="00A73579" w:rsidRPr="00A73579" w:rsidRDefault="00101EA5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ΚΡΕΜΜΥΔΑΣ ΕΛΕΥΘΕΡΙΟΣ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ΘΗΒΑΣ</w:t>
            </w:r>
          </w:p>
        </w:tc>
      </w:tr>
      <w:tr w:rsidR="00101EA5" w:rsidRPr="00A73579" w14:paraId="7FC36893" w14:textId="77777777" w:rsidTr="00D36B37">
        <w:tc>
          <w:tcPr>
            <w:tcW w:w="4957" w:type="dxa"/>
          </w:tcPr>
          <w:p w14:paraId="538CE8F2" w14:textId="6A783EA6" w:rsidR="00101EA5" w:rsidRPr="0018633B" w:rsidRDefault="00101EA5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ΒΑΓΕΝΑΣ ΛΟΥΚΑΣ</w:t>
            </w:r>
          </w:p>
        </w:tc>
        <w:tc>
          <w:tcPr>
            <w:tcW w:w="5523" w:type="dxa"/>
          </w:tcPr>
          <w:p w14:paraId="5FD16959" w14:textId="7BAC4A3E" w:rsidR="00101EA5" w:rsidRPr="00A73579" w:rsidRDefault="00101EA5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ΕΥΘΥΜΙΟΥ ΑΘΑΝΑΣΙΟΣ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ΒΑΓΙΩΝ</w:t>
            </w:r>
          </w:p>
        </w:tc>
      </w:tr>
      <w:tr w:rsidR="0018633B" w:rsidRPr="00AB2B4F" w14:paraId="785F44DC" w14:textId="77777777" w:rsidTr="00D36B37">
        <w:tc>
          <w:tcPr>
            <w:tcW w:w="4957" w:type="dxa"/>
          </w:tcPr>
          <w:p w14:paraId="79D25B38" w14:textId="05ACDD64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ΒΕΝΙΖΕΛΟΣ ΚΩΝ/ΝΟΣ</w:t>
            </w:r>
          </w:p>
        </w:tc>
        <w:tc>
          <w:tcPr>
            <w:tcW w:w="5523" w:type="dxa"/>
          </w:tcPr>
          <w:p w14:paraId="16027C17" w14:textId="5A07F9D1" w:rsidR="0018633B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ΚΟΚΟΝΤΙΝΗΣ ΔΗΜΗΤΡΙΟΣ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Κοιν.ΑΜΠΕΛΟΧΩΡΙΟΥ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 </w:t>
            </w:r>
          </w:p>
        </w:tc>
      </w:tr>
      <w:tr w:rsidR="0018633B" w:rsidRPr="00A73579" w14:paraId="667858F7" w14:textId="77777777" w:rsidTr="00D36B37">
        <w:tc>
          <w:tcPr>
            <w:tcW w:w="4957" w:type="dxa"/>
          </w:tcPr>
          <w:p w14:paraId="5BF45102" w14:textId="681A5121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ΒΟΛΗΣ ΚΩΝ/ΝΟΣ</w:t>
            </w:r>
          </w:p>
        </w:tc>
        <w:tc>
          <w:tcPr>
            <w:tcW w:w="5523" w:type="dxa"/>
          </w:tcPr>
          <w:p w14:paraId="46D4A2DA" w14:textId="7F07B65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ΜΠΟΥΓΙΑΣ ΚΩΝ/ΝΟΣ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Κοιν.ΔΟΜΒΡΑΙΝΑΣ</w:t>
            </w:r>
            <w:proofErr w:type="spellEnd"/>
          </w:p>
        </w:tc>
      </w:tr>
      <w:tr w:rsidR="0018633B" w:rsidRPr="00A73579" w14:paraId="057D8ADD" w14:textId="77777777" w:rsidTr="00D36B37">
        <w:tc>
          <w:tcPr>
            <w:tcW w:w="4957" w:type="dxa"/>
          </w:tcPr>
          <w:p w14:paraId="752A4D85" w14:textId="1654F05C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ΔΑΓΔΕΛΕΝΗΣ ΑΠΟΣΤΟΛΟΣ</w:t>
            </w:r>
          </w:p>
        </w:tc>
        <w:tc>
          <w:tcPr>
            <w:tcW w:w="5523" w:type="dxa"/>
          </w:tcPr>
          <w:p w14:paraId="72ECE797" w14:textId="36B5AAB8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ΚΑΤΣΕΛΗ ΔΕΣΠΟΙΝΑ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οιν.ΕΛΕΩΝΟΣ</w:t>
            </w:r>
            <w:proofErr w:type="spellEnd"/>
          </w:p>
        </w:tc>
      </w:tr>
      <w:tr w:rsidR="0018633B" w:rsidRPr="00A73579" w14:paraId="005F7A1F" w14:textId="77777777" w:rsidTr="00D36B37">
        <w:tc>
          <w:tcPr>
            <w:tcW w:w="4957" w:type="dxa"/>
          </w:tcPr>
          <w:p w14:paraId="0671CEAE" w14:textId="14BE1707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ΔΙΑΚΟΠΟΥΛΟΥ ΑΛΕΞΑΝΔΡΑ</w:t>
            </w:r>
          </w:p>
        </w:tc>
        <w:tc>
          <w:tcPr>
            <w:tcW w:w="5523" w:type="dxa"/>
          </w:tcPr>
          <w:p w14:paraId="57129EB5" w14:textId="40B00033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ΣΥΡΟΣ ΛΟΥΚΑΣ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οιν.ΕΛΛΟΠΙΑΣ</w:t>
            </w:r>
            <w:proofErr w:type="spellEnd"/>
          </w:p>
        </w:tc>
      </w:tr>
      <w:tr w:rsidR="0018633B" w:rsidRPr="00A73579" w14:paraId="4142BA44" w14:textId="77777777" w:rsidTr="00D36B37">
        <w:tc>
          <w:tcPr>
            <w:tcW w:w="4957" w:type="dxa"/>
          </w:tcPr>
          <w:p w14:paraId="5E20F849" w14:textId="393C0E5C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ΚΑΛΑΜΙΩΤΗΣ ΣΤΑΜΑΤΙΟΣ</w:t>
            </w:r>
          </w:p>
        </w:tc>
        <w:tc>
          <w:tcPr>
            <w:tcW w:w="5523" w:type="dxa"/>
          </w:tcPr>
          <w:p w14:paraId="31E1DF5D" w14:textId="475AF222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ΚΑΡΑΜΠΟΓΙΑΣ ΧΑΡΑΛΑΜΠΟΣ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</w:t>
            </w:r>
            <w:r w:rsidR="004164FD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Θ</w:t>
            </w:r>
            <w:r w:rsidR="004164FD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Ι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ΣΒΗΣ</w:t>
            </w:r>
          </w:p>
        </w:tc>
      </w:tr>
      <w:tr w:rsidR="0018633B" w:rsidRPr="00A73579" w14:paraId="1728D828" w14:textId="77777777" w:rsidTr="00D36B37">
        <w:tc>
          <w:tcPr>
            <w:tcW w:w="4957" w:type="dxa"/>
          </w:tcPr>
          <w:p w14:paraId="26F1AB8E" w14:textId="6B228DCF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ΚΑΜΟΥΤΣΗΣ ΑΝΑΣΤΑΣΙΟΣ</w:t>
            </w:r>
          </w:p>
        </w:tc>
        <w:tc>
          <w:tcPr>
            <w:tcW w:w="5523" w:type="dxa"/>
          </w:tcPr>
          <w:p w14:paraId="204F241B" w14:textId="133C88C5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ΚΥΒΕΡΗΣ ΚΩΝ/ΝΟΣ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Κοιν.ΚΑΠΑΡΕΛΛΙΟΥ</w:t>
            </w:r>
            <w:proofErr w:type="spellEnd"/>
          </w:p>
        </w:tc>
      </w:tr>
      <w:tr w:rsidR="0018633B" w:rsidRPr="00A73579" w14:paraId="5E772BAE" w14:textId="77777777" w:rsidTr="00D36B37">
        <w:tc>
          <w:tcPr>
            <w:tcW w:w="4957" w:type="dxa"/>
          </w:tcPr>
          <w:p w14:paraId="383C5913" w14:textId="760BFAF9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ΚΑΤΑΠΟΔΗΣ ΘΩΜΑΣ</w:t>
            </w:r>
          </w:p>
        </w:tc>
        <w:tc>
          <w:tcPr>
            <w:tcW w:w="5523" w:type="dxa"/>
          </w:tcPr>
          <w:p w14:paraId="7E31FB00" w14:textId="14579FEC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ΤΣΑΡΑΜΠΑΡΗΣ ΧΑΡΑΛΑΜΠΟΣ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Κοιν.ΛΕΥΚΤΡΩΝ</w:t>
            </w:r>
            <w:proofErr w:type="spellEnd"/>
          </w:p>
        </w:tc>
      </w:tr>
      <w:tr w:rsidR="0018633B" w:rsidRPr="00A73579" w14:paraId="5284845F" w14:textId="77777777" w:rsidTr="00D36B37">
        <w:tc>
          <w:tcPr>
            <w:tcW w:w="4957" w:type="dxa"/>
          </w:tcPr>
          <w:p w14:paraId="789F4640" w14:textId="7324FD81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ΚΟΒΑΝΗΣ ΝΙΚΟΛΑΟΣ</w:t>
            </w:r>
          </w:p>
        </w:tc>
        <w:tc>
          <w:tcPr>
            <w:tcW w:w="5523" w:type="dxa"/>
          </w:tcPr>
          <w:p w14:paraId="115705C1" w14:textId="009ED69D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ΔΗΜΗΤΡΙΟΣ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Κοιν.ΛΟΥΤΟΥΦΙΟΥ</w:t>
            </w:r>
            <w:proofErr w:type="spellEnd"/>
          </w:p>
        </w:tc>
      </w:tr>
      <w:tr w:rsidR="0018633B" w:rsidRPr="00A73579" w14:paraId="2641C578" w14:textId="77777777" w:rsidTr="00D36B37">
        <w:tc>
          <w:tcPr>
            <w:tcW w:w="4957" w:type="dxa"/>
          </w:tcPr>
          <w:p w14:paraId="725A27EE" w14:textId="6A068CD9" w:rsidR="0018633B" w:rsidRPr="0018633B" w:rsidRDefault="00DF05BC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ΚΟΥΤΣΟΔΗΜΟΣ ΔΗΜΗΤΡΙΟΣ</w:t>
            </w:r>
          </w:p>
        </w:tc>
        <w:tc>
          <w:tcPr>
            <w:tcW w:w="5523" w:type="dxa"/>
          </w:tcPr>
          <w:p w14:paraId="07BAD9CA" w14:textId="5E205424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ΑΘΑΝΑΣΙΟΣ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οιν.ΜΕΛΙΣΣΟΧΩΡΙΟΥ</w:t>
            </w:r>
            <w:proofErr w:type="spellEnd"/>
          </w:p>
        </w:tc>
      </w:tr>
      <w:tr w:rsidR="0018633B" w:rsidRPr="00A73579" w14:paraId="0710E028" w14:textId="77777777" w:rsidTr="00D36B37">
        <w:tc>
          <w:tcPr>
            <w:tcW w:w="4957" w:type="dxa"/>
          </w:tcPr>
          <w:p w14:paraId="00F12394" w14:textId="498920F8" w:rsidR="0018633B" w:rsidRPr="0018633B" w:rsidRDefault="00DF05BC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DF05BC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ΠΑΝΑΓΙΩΤΗΣ</w:t>
            </w:r>
          </w:p>
        </w:tc>
        <w:tc>
          <w:tcPr>
            <w:tcW w:w="5523" w:type="dxa"/>
          </w:tcPr>
          <w:p w14:paraId="3DEEA3DB" w14:textId="1913EFE8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ΠΕΤΡΟΥ ΔΗΜΗΤΡΙΟΣ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οιν.ΜΟΥΡΙΚΙΟΥ</w:t>
            </w:r>
            <w:proofErr w:type="spellEnd"/>
          </w:p>
        </w:tc>
      </w:tr>
      <w:tr w:rsidR="0018633B" w:rsidRPr="00A73579" w14:paraId="45F89679" w14:textId="77777777" w:rsidTr="00D36B37">
        <w:tc>
          <w:tcPr>
            <w:tcW w:w="4957" w:type="dxa"/>
          </w:tcPr>
          <w:p w14:paraId="471636DC" w14:textId="3CA07945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ΣΑΜΙΩΤΗΣ ΑΝΑΣΤΑΣΙΟΣ</w:t>
            </w:r>
          </w:p>
        </w:tc>
        <w:tc>
          <w:tcPr>
            <w:tcW w:w="5523" w:type="dxa"/>
          </w:tcPr>
          <w:p w14:paraId="3A43614D" w14:textId="491DA29B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ΚΟΡΟΠΟΥΛΗΣ ΔΗΜΗΤΡΙΟΣ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Κοιν.ΝΕΟΧΩΡΑΚΙΟΥ</w:t>
            </w:r>
            <w:proofErr w:type="spellEnd"/>
          </w:p>
        </w:tc>
      </w:tr>
      <w:tr w:rsidR="0018633B" w:rsidRPr="00A73579" w14:paraId="766532A9" w14:textId="77777777" w:rsidTr="00D36B37">
        <w:tc>
          <w:tcPr>
            <w:tcW w:w="4957" w:type="dxa"/>
          </w:tcPr>
          <w:p w14:paraId="1FF16BDE" w14:textId="57113E8A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ΣΤΡΑΤΕΛΟΣ ΝΙΚΟΛΑΟΣ</w:t>
            </w:r>
          </w:p>
        </w:tc>
        <w:tc>
          <w:tcPr>
            <w:tcW w:w="5523" w:type="dxa"/>
          </w:tcPr>
          <w:p w14:paraId="0BC3ECEF" w14:textId="10F400CF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ΚΕΦΑΛΑΣ ΕΥΣΤΑΘΙΟΣ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Κοιν.ΞΗΡΟΝΟΜΗΣ</w:t>
            </w:r>
            <w:proofErr w:type="spellEnd"/>
          </w:p>
        </w:tc>
      </w:tr>
      <w:tr w:rsidR="0018633B" w:rsidRPr="00A73579" w14:paraId="6D162B46" w14:textId="77777777" w:rsidTr="00D36B37">
        <w:tc>
          <w:tcPr>
            <w:tcW w:w="4957" w:type="dxa"/>
          </w:tcPr>
          <w:p w14:paraId="2B391A5E" w14:textId="7286769A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ΤΣΑΡΑΜΠΑΡΗΣ ΠΑΝΑΓΙΩΤΗΣ</w:t>
            </w:r>
          </w:p>
        </w:tc>
        <w:tc>
          <w:tcPr>
            <w:tcW w:w="5523" w:type="dxa"/>
          </w:tcPr>
          <w:p w14:paraId="48B5449E" w14:textId="7BCFB945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ΜΠΕΚΑΣ ΑΛΕΞΑΝΔΡΟΣ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Κοιν.ΠΛΑΤΑΙΩΝ</w:t>
            </w:r>
            <w:proofErr w:type="spellEnd"/>
          </w:p>
        </w:tc>
      </w:tr>
      <w:tr w:rsidR="0018633B" w:rsidRPr="00A73579" w14:paraId="4FE1860D" w14:textId="77777777" w:rsidTr="00D36B37">
        <w:tc>
          <w:tcPr>
            <w:tcW w:w="4957" w:type="dxa"/>
          </w:tcPr>
          <w:p w14:paraId="1B76F619" w14:textId="6F5D3082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ΧΑΣΑΠΗΣ ΠΑΝΑΓΙΩΤΗΣ</w:t>
            </w:r>
          </w:p>
        </w:tc>
        <w:tc>
          <w:tcPr>
            <w:tcW w:w="5523" w:type="dxa"/>
          </w:tcPr>
          <w:p w14:paraId="3DCBD61A" w14:textId="6B03957C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ΒΑΘΗΣ ΔΗΜΗΤΡΙΟΣ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Κοιν.ΥΠΑΤΟΥ</w:t>
            </w:r>
            <w:proofErr w:type="spellEnd"/>
          </w:p>
        </w:tc>
      </w:tr>
      <w:tr w:rsidR="0018633B" w:rsidRPr="00A73579" w14:paraId="196F0AF2" w14:textId="77777777" w:rsidTr="00D36B37">
        <w:tc>
          <w:tcPr>
            <w:tcW w:w="4957" w:type="dxa"/>
          </w:tcPr>
          <w:p w14:paraId="28937DD4" w14:textId="365A9FE7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ΣΤΑΙΚΟΣ ΑΛΕΚΟΣ</w:t>
            </w:r>
          </w:p>
        </w:tc>
        <w:tc>
          <w:tcPr>
            <w:tcW w:w="5523" w:type="dxa"/>
          </w:tcPr>
          <w:p w14:paraId="3D4EF739" w14:textId="038A94FC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ΔΕΔΕΣ ΣΕΡΑΦΕΙΜ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ΧΩΣΤΙΩΝ</w:t>
            </w:r>
          </w:p>
        </w:tc>
      </w:tr>
      <w:tr w:rsidR="0018633B" w:rsidRPr="00A73579" w14:paraId="74CBDE30" w14:textId="77777777" w:rsidTr="00D36B37">
        <w:tc>
          <w:tcPr>
            <w:tcW w:w="4957" w:type="dxa"/>
          </w:tcPr>
          <w:p w14:paraId="54880E7F" w14:textId="55F320D5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ΑΓΓΕΛΙΝΑΣ ΧΑΡΑΛΑΜΠΟΣ</w:t>
            </w:r>
          </w:p>
        </w:tc>
        <w:tc>
          <w:tcPr>
            <w:tcW w:w="5523" w:type="dxa"/>
          </w:tcPr>
          <w:p w14:paraId="02A0FB0D" w14:textId="526618F0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2E9CD035" w14:textId="77777777" w:rsidTr="00D36B37">
        <w:tc>
          <w:tcPr>
            <w:tcW w:w="4957" w:type="dxa"/>
          </w:tcPr>
          <w:p w14:paraId="74C00698" w14:textId="77A07408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ΓΕΡΟΓΙΑΝΝΗΣ ΧΑΡΑΛΑΜΠΟΣ</w:t>
            </w:r>
          </w:p>
        </w:tc>
        <w:tc>
          <w:tcPr>
            <w:tcW w:w="5523" w:type="dxa"/>
          </w:tcPr>
          <w:p w14:paraId="05C9ED2F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4E32620A" w14:textId="77777777" w:rsidTr="00D36B37">
        <w:tc>
          <w:tcPr>
            <w:tcW w:w="4957" w:type="dxa"/>
          </w:tcPr>
          <w:p w14:paraId="43F599B8" w14:textId="29859CF1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ΚΟΝΤΟΥ ΙΟΥΛΙΑ </w:t>
            </w:r>
          </w:p>
        </w:tc>
        <w:tc>
          <w:tcPr>
            <w:tcW w:w="5523" w:type="dxa"/>
          </w:tcPr>
          <w:p w14:paraId="40170548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56CA2A95" w14:textId="77777777" w:rsidTr="00D36B37">
        <w:tc>
          <w:tcPr>
            <w:tcW w:w="4957" w:type="dxa"/>
          </w:tcPr>
          <w:p w14:paraId="74A39A36" w14:textId="752D0C00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ΡΟΥΣΣΟΣ ΧΡΗΣΤΟΣ</w:t>
            </w:r>
          </w:p>
        </w:tc>
        <w:tc>
          <w:tcPr>
            <w:tcW w:w="5523" w:type="dxa"/>
          </w:tcPr>
          <w:p w14:paraId="43600C71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657D9448" w14:textId="77777777" w:rsidTr="00D36B37">
        <w:tc>
          <w:tcPr>
            <w:tcW w:w="4957" w:type="dxa"/>
          </w:tcPr>
          <w:p w14:paraId="49FFCCDA" w14:textId="3A0D34A1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ΣΑΚΑΤΗΣ ΔΗΜΗΤΡΙΟΣ</w:t>
            </w:r>
          </w:p>
        </w:tc>
        <w:tc>
          <w:tcPr>
            <w:tcW w:w="5523" w:type="dxa"/>
          </w:tcPr>
          <w:p w14:paraId="7562AC6C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3E5B1D" w14:paraId="53F6809C" w14:textId="77777777" w:rsidTr="00D36B37">
        <w:tc>
          <w:tcPr>
            <w:tcW w:w="4957" w:type="dxa"/>
          </w:tcPr>
          <w:p w14:paraId="0AD3F6F4" w14:textId="4AF45CD6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ΧΑΤΖΗΣΤΑΜΑΤΗΣ ΑΝΔΡΕΑΣ</w:t>
            </w:r>
          </w:p>
        </w:tc>
        <w:tc>
          <w:tcPr>
            <w:tcW w:w="5523" w:type="dxa"/>
          </w:tcPr>
          <w:p w14:paraId="00B5A7E4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72644D2D" w14:textId="77777777" w:rsidTr="00D36B37">
        <w:tc>
          <w:tcPr>
            <w:tcW w:w="4957" w:type="dxa"/>
          </w:tcPr>
          <w:p w14:paraId="3B6CE0F3" w14:textId="234AD86B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ΧΡΗΣΤΟΥ ΧΡΗΣΤΟΣ</w:t>
            </w:r>
          </w:p>
        </w:tc>
        <w:tc>
          <w:tcPr>
            <w:tcW w:w="5523" w:type="dxa"/>
          </w:tcPr>
          <w:p w14:paraId="5AFE8C96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579CA9BF" w14:textId="77777777" w:rsidTr="00D36B37">
        <w:tc>
          <w:tcPr>
            <w:tcW w:w="4957" w:type="dxa"/>
          </w:tcPr>
          <w:p w14:paraId="17C97D7E" w14:textId="21FA44E5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ΤΟΥΛΟΥΜΑΚΟΣ ΑΝΤΩΝΙΟΣ</w:t>
            </w:r>
          </w:p>
        </w:tc>
        <w:tc>
          <w:tcPr>
            <w:tcW w:w="5523" w:type="dxa"/>
          </w:tcPr>
          <w:p w14:paraId="27E00140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1A2992C6" w14:textId="77777777" w:rsidTr="00D36B37">
        <w:tc>
          <w:tcPr>
            <w:tcW w:w="4957" w:type="dxa"/>
          </w:tcPr>
          <w:p w14:paraId="0918EF55" w14:textId="7514584B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ΛΟΪΖΟΥ ΕΙΡΗΝΗ</w:t>
            </w:r>
          </w:p>
        </w:tc>
        <w:tc>
          <w:tcPr>
            <w:tcW w:w="5523" w:type="dxa"/>
          </w:tcPr>
          <w:p w14:paraId="1CA251D1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1D87430C" w14:textId="77777777" w:rsidTr="00D36B37">
        <w:tc>
          <w:tcPr>
            <w:tcW w:w="4957" w:type="dxa"/>
          </w:tcPr>
          <w:p w14:paraId="0827F5A0" w14:textId="61DCA23C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ΣΚΟΥΜΑΣ ΑΘΑΝΑΣΙΟΣ</w:t>
            </w:r>
          </w:p>
        </w:tc>
        <w:tc>
          <w:tcPr>
            <w:tcW w:w="5523" w:type="dxa"/>
          </w:tcPr>
          <w:p w14:paraId="0006BCD7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6ACBA589" w14:textId="77777777" w:rsidTr="00D36B37">
        <w:tc>
          <w:tcPr>
            <w:tcW w:w="4957" w:type="dxa"/>
          </w:tcPr>
          <w:p w14:paraId="75D9D950" w14:textId="7FCFBF32" w:rsidR="0018633B" w:rsidRPr="0018633B" w:rsidRDefault="0018633B" w:rsidP="00380D5B">
            <w:pPr>
              <w:pStyle w:val="a4"/>
              <w:numPr>
                <w:ilvl w:val="0"/>
                <w:numId w:val="1"/>
              </w:numPr>
              <w:spacing w:line="276" w:lineRule="auto"/>
              <w:ind w:left="22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ΛΥΜΠΕΡΗ ΑΣΗΜΙΝΑ</w:t>
            </w:r>
          </w:p>
        </w:tc>
        <w:tc>
          <w:tcPr>
            <w:tcW w:w="5523" w:type="dxa"/>
          </w:tcPr>
          <w:p w14:paraId="4172C3BB" w14:textId="77777777" w:rsidR="0018633B" w:rsidRPr="00A73579" w:rsidRDefault="0018633B" w:rsidP="00D36B37">
            <w:pPr>
              <w:spacing w:line="276" w:lineRule="auto"/>
              <w:ind w:left="176"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</w:tbl>
    <w:p w14:paraId="569AE128" w14:textId="77777777" w:rsidR="00A73579" w:rsidRPr="00866FBE" w:rsidRDefault="00A73579" w:rsidP="006675D4">
      <w:pPr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  <w:lang w:val="en-US"/>
        </w:rPr>
      </w:pPr>
    </w:p>
    <w:sectPr w:rsidR="00A73579" w:rsidRPr="00866FBE" w:rsidSect="00524344">
      <w:pgSz w:w="11906" w:h="16838"/>
      <w:pgMar w:top="568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9"/>
  </w:num>
  <w:num w:numId="2" w16cid:durableId="2091079142">
    <w:abstractNumId w:val="5"/>
  </w:num>
  <w:num w:numId="3" w16cid:durableId="1647706346">
    <w:abstractNumId w:val="8"/>
  </w:num>
  <w:num w:numId="4" w16cid:durableId="1893270024">
    <w:abstractNumId w:val="10"/>
  </w:num>
  <w:num w:numId="5" w16cid:durableId="1711369776">
    <w:abstractNumId w:val="1"/>
  </w:num>
  <w:num w:numId="6" w16cid:durableId="332220505">
    <w:abstractNumId w:val="12"/>
  </w:num>
  <w:num w:numId="7" w16cid:durableId="1442185855">
    <w:abstractNumId w:val="13"/>
  </w:num>
  <w:num w:numId="8" w16cid:durableId="1546746755">
    <w:abstractNumId w:val="6"/>
  </w:num>
  <w:num w:numId="9" w16cid:durableId="1813474111">
    <w:abstractNumId w:val="3"/>
  </w:num>
  <w:num w:numId="10" w16cid:durableId="355889607">
    <w:abstractNumId w:val="4"/>
  </w:num>
  <w:num w:numId="11" w16cid:durableId="2067948346">
    <w:abstractNumId w:val="11"/>
  </w:num>
  <w:num w:numId="12" w16cid:durableId="421537794">
    <w:abstractNumId w:val="0"/>
  </w:num>
  <w:num w:numId="13" w16cid:durableId="1294751930">
    <w:abstractNumId w:val="2"/>
  </w:num>
  <w:num w:numId="14" w16cid:durableId="80640057">
    <w:abstractNumId w:val="14"/>
  </w:num>
  <w:num w:numId="15" w16cid:durableId="4451983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3CDF"/>
    <w:rsid w:val="0000618A"/>
    <w:rsid w:val="00011323"/>
    <w:rsid w:val="0001198D"/>
    <w:rsid w:val="0001212A"/>
    <w:rsid w:val="0001314F"/>
    <w:rsid w:val="0001636D"/>
    <w:rsid w:val="00017BEF"/>
    <w:rsid w:val="00022B68"/>
    <w:rsid w:val="00023B24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3F79"/>
    <w:rsid w:val="0005690D"/>
    <w:rsid w:val="00057069"/>
    <w:rsid w:val="000578DD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E3F"/>
    <w:rsid w:val="0009484E"/>
    <w:rsid w:val="00095DE8"/>
    <w:rsid w:val="00095FCA"/>
    <w:rsid w:val="000A0376"/>
    <w:rsid w:val="000A1CED"/>
    <w:rsid w:val="000A39E6"/>
    <w:rsid w:val="000A5AD9"/>
    <w:rsid w:val="000A6824"/>
    <w:rsid w:val="000B1030"/>
    <w:rsid w:val="000B24F1"/>
    <w:rsid w:val="000B5829"/>
    <w:rsid w:val="000B7278"/>
    <w:rsid w:val="000B7289"/>
    <w:rsid w:val="000C232F"/>
    <w:rsid w:val="000C49F4"/>
    <w:rsid w:val="000C59A8"/>
    <w:rsid w:val="000C5D2B"/>
    <w:rsid w:val="000D0C13"/>
    <w:rsid w:val="000D0CCB"/>
    <w:rsid w:val="000D0F3F"/>
    <w:rsid w:val="000D103A"/>
    <w:rsid w:val="000D1268"/>
    <w:rsid w:val="000D2EB9"/>
    <w:rsid w:val="000D4DC2"/>
    <w:rsid w:val="000E2154"/>
    <w:rsid w:val="000E2EB5"/>
    <w:rsid w:val="000E354B"/>
    <w:rsid w:val="000E4974"/>
    <w:rsid w:val="000E6C3E"/>
    <w:rsid w:val="000F276D"/>
    <w:rsid w:val="000F32FA"/>
    <w:rsid w:val="00101EA5"/>
    <w:rsid w:val="00102350"/>
    <w:rsid w:val="001038CE"/>
    <w:rsid w:val="00103D7B"/>
    <w:rsid w:val="00103DCE"/>
    <w:rsid w:val="00106C4D"/>
    <w:rsid w:val="00107470"/>
    <w:rsid w:val="00112800"/>
    <w:rsid w:val="00113B55"/>
    <w:rsid w:val="00115E04"/>
    <w:rsid w:val="00117A92"/>
    <w:rsid w:val="001209B3"/>
    <w:rsid w:val="00124B1E"/>
    <w:rsid w:val="001308EC"/>
    <w:rsid w:val="00130E50"/>
    <w:rsid w:val="001326DB"/>
    <w:rsid w:val="0013479E"/>
    <w:rsid w:val="00136843"/>
    <w:rsid w:val="00137FD0"/>
    <w:rsid w:val="00140E2D"/>
    <w:rsid w:val="00141AE9"/>
    <w:rsid w:val="00144B3A"/>
    <w:rsid w:val="0014683B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57CE"/>
    <w:rsid w:val="00176EA4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AEC"/>
    <w:rsid w:val="001B08DF"/>
    <w:rsid w:val="001B2006"/>
    <w:rsid w:val="001B2B73"/>
    <w:rsid w:val="001B35D5"/>
    <w:rsid w:val="001B48DB"/>
    <w:rsid w:val="001B611D"/>
    <w:rsid w:val="001C24B5"/>
    <w:rsid w:val="001C2F8C"/>
    <w:rsid w:val="001C5CB2"/>
    <w:rsid w:val="001D13F4"/>
    <w:rsid w:val="001D31B8"/>
    <w:rsid w:val="001D5338"/>
    <w:rsid w:val="001E1B63"/>
    <w:rsid w:val="001E3B3B"/>
    <w:rsid w:val="001E3D09"/>
    <w:rsid w:val="001E45AC"/>
    <w:rsid w:val="001E4B05"/>
    <w:rsid w:val="001E77A7"/>
    <w:rsid w:val="001F022A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30044"/>
    <w:rsid w:val="0023073C"/>
    <w:rsid w:val="00232699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70022"/>
    <w:rsid w:val="00271CD8"/>
    <w:rsid w:val="0027435B"/>
    <w:rsid w:val="00274910"/>
    <w:rsid w:val="002752FB"/>
    <w:rsid w:val="002754A5"/>
    <w:rsid w:val="00275992"/>
    <w:rsid w:val="00275A23"/>
    <w:rsid w:val="00275B4A"/>
    <w:rsid w:val="00285EF7"/>
    <w:rsid w:val="00285F0E"/>
    <w:rsid w:val="00286FE3"/>
    <w:rsid w:val="002A0386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7853"/>
    <w:rsid w:val="002E090F"/>
    <w:rsid w:val="002E1000"/>
    <w:rsid w:val="002E172A"/>
    <w:rsid w:val="002E25EB"/>
    <w:rsid w:val="002E2F18"/>
    <w:rsid w:val="002E343E"/>
    <w:rsid w:val="002E3554"/>
    <w:rsid w:val="002E4CFC"/>
    <w:rsid w:val="002F1FEC"/>
    <w:rsid w:val="002F2975"/>
    <w:rsid w:val="002F5F72"/>
    <w:rsid w:val="002F70A3"/>
    <w:rsid w:val="00300029"/>
    <w:rsid w:val="00300462"/>
    <w:rsid w:val="0030439E"/>
    <w:rsid w:val="00314C63"/>
    <w:rsid w:val="003165CB"/>
    <w:rsid w:val="00316D31"/>
    <w:rsid w:val="00322B2B"/>
    <w:rsid w:val="00323015"/>
    <w:rsid w:val="0032364D"/>
    <w:rsid w:val="00324547"/>
    <w:rsid w:val="00325534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62DE"/>
    <w:rsid w:val="00361527"/>
    <w:rsid w:val="00361CCD"/>
    <w:rsid w:val="003620AC"/>
    <w:rsid w:val="00362744"/>
    <w:rsid w:val="00362CEE"/>
    <w:rsid w:val="00367639"/>
    <w:rsid w:val="0037567B"/>
    <w:rsid w:val="00376DAB"/>
    <w:rsid w:val="00380378"/>
    <w:rsid w:val="00380A9F"/>
    <w:rsid w:val="00380D5B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5833"/>
    <w:rsid w:val="003F7B28"/>
    <w:rsid w:val="003F7CA7"/>
    <w:rsid w:val="00400EDB"/>
    <w:rsid w:val="00402705"/>
    <w:rsid w:val="0040721A"/>
    <w:rsid w:val="00411A2A"/>
    <w:rsid w:val="004164FD"/>
    <w:rsid w:val="004169D0"/>
    <w:rsid w:val="00417541"/>
    <w:rsid w:val="004179F3"/>
    <w:rsid w:val="00420175"/>
    <w:rsid w:val="0042041F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3F85"/>
    <w:rsid w:val="004442E3"/>
    <w:rsid w:val="00445280"/>
    <w:rsid w:val="00446D68"/>
    <w:rsid w:val="00450278"/>
    <w:rsid w:val="00451300"/>
    <w:rsid w:val="004532B8"/>
    <w:rsid w:val="00453FA1"/>
    <w:rsid w:val="0045537F"/>
    <w:rsid w:val="00456FB1"/>
    <w:rsid w:val="00460D13"/>
    <w:rsid w:val="004613B7"/>
    <w:rsid w:val="00465E74"/>
    <w:rsid w:val="00466B68"/>
    <w:rsid w:val="00467D1B"/>
    <w:rsid w:val="00470C3E"/>
    <w:rsid w:val="00472C90"/>
    <w:rsid w:val="00472CB9"/>
    <w:rsid w:val="00474E3A"/>
    <w:rsid w:val="00485B59"/>
    <w:rsid w:val="00490075"/>
    <w:rsid w:val="0049218B"/>
    <w:rsid w:val="004938D1"/>
    <w:rsid w:val="004A0494"/>
    <w:rsid w:val="004A0EA7"/>
    <w:rsid w:val="004A3143"/>
    <w:rsid w:val="004A351E"/>
    <w:rsid w:val="004A4CBE"/>
    <w:rsid w:val="004A6722"/>
    <w:rsid w:val="004B0CAF"/>
    <w:rsid w:val="004B3E96"/>
    <w:rsid w:val="004B5C46"/>
    <w:rsid w:val="004B6758"/>
    <w:rsid w:val="004B70ED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E0108"/>
    <w:rsid w:val="004E4972"/>
    <w:rsid w:val="004E5869"/>
    <w:rsid w:val="004E7563"/>
    <w:rsid w:val="004F2663"/>
    <w:rsid w:val="00502BA0"/>
    <w:rsid w:val="00503450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F8C"/>
    <w:rsid w:val="005451C7"/>
    <w:rsid w:val="005522A9"/>
    <w:rsid w:val="005538E7"/>
    <w:rsid w:val="005548D4"/>
    <w:rsid w:val="005554AD"/>
    <w:rsid w:val="005556E9"/>
    <w:rsid w:val="005570E2"/>
    <w:rsid w:val="0055734E"/>
    <w:rsid w:val="0055783F"/>
    <w:rsid w:val="00561695"/>
    <w:rsid w:val="00563077"/>
    <w:rsid w:val="005645EE"/>
    <w:rsid w:val="00565504"/>
    <w:rsid w:val="005657AB"/>
    <w:rsid w:val="00567919"/>
    <w:rsid w:val="00567F2C"/>
    <w:rsid w:val="005705D9"/>
    <w:rsid w:val="005808D8"/>
    <w:rsid w:val="00581593"/>
    <w:rsid w:val="005834B7"/>
    <w:rsid w:val="00585008"/>
    <w:rsid w:val="00585814"/>
    <w:rsid w:val="00585A42"/>
    <w:rsid w:val="005918D4"/>
    <w:rsid w:val="00592A38"/>
    <w:rsid w:val="00593A1A"/>
    <w:rsid w:val="0059464A"/>
    <w:rsid w:val="00597A44"/>
    <w:rsid w:val="005A0BAA"/>
    <w:rsid w:val="005A55A6"/>
    <w:rsid w:val="005A7C2B"/>
    <w:rsid w:val="005B30AC"/>
    <w:rsid w:val="005B3BB8"/>
    <w:rsid w:val="005B4260"/>
    <w:rsid w:val="005B5518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38E6"/>
    <w:rsid w:val="005D53A7"/>
    <w:rsid w:val="005D61A5"/>
    <w:rsid w:val="005D7302"/>
    <w:rsid w:val="005D7B66"/>
    <w:rsid w:val="005E2722"/>
    <w:rsid w:val="005E2818"/>
    <w:rsid w:val="005E5156"/>
    <w:rsid w:val="005E5259"/>
    <w:rsid w:val="005E61F9"/>
    <w:rsid w:val="005E7486"/>
    <w:rsid w:val="005F11AC"/>
    <w:rsid w:val="005F2A6D"/>
    <w:rsid w:val="005F3065"/>
    <w:rsid w:val="005F34C5"/>
    <w:rsid w:val="005F6014"/>
    <w:rsid w:val="005F780B"/>
    <w:rsid w:val="006030CA"/>
    <w:rsid w:val="0060527E"/>
    <w:rsid w:val="00605FD2"/>
    <w:rsid w:val="00606DCC"/>
    <w:rsid w:val="00611243"/>
    <w:rsid w:val="00615DFA"/>
    <w:rsid w:val="00621A0D"/>
    <w:rsid w:val="00622107"/>
    <w:rsid w:val="0062274B"/>
    <w:rsid w:val="00626DC0"/>
    <w:rsid w:val="00627786"/>
    <w:rsid w:val="00627975"/>
    <w:rsid w:val="00632D2D"/>
    <w:rsid w:val="00633BD2"/>
    <w:rsid w:val="00635949"/>
    <w:rsid w:val="00635958"/>
    <w:rsid w:val="006418B7"/>
    <w:rsid w:val="00645BE9"/>
    <w:rsid w:val="006464ED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8DD"/>
    <w:rsid w:val="00697B75"/>
    <w:rsid w:val="006A1C08"/>
    <w:rsid w:val="006A526C"/>
    <w:rsid w:val="006A7954"/>
    <w:rsid w:val="006B1587"/>
    <w:rsid w:val="006B1633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3204"/>
    <w:rsid w:val="006C3904"/>
    <w:rsid w:val="006C45DC"/>
    <w:rsid w:val="006C4B34"/>
    <w:rsid w:val="006C580E"/>
    <w:rsid w:val="006C6311"/>
    <w:rsid w:val="006C671F"/>
    <w:rsid w:val="006C7C8C"/>
    <w:rsid w:val="006C7F6C"/>
    <w:rsid w:val="006D28A4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6F2"/>
    <w:rsid w:val="00700579"/>
    <w:rsid w:val="0070475D"/>
    <w:rsid w:val="00707661"/>
    <w:rsid w:val="00710111"/>
    <w:rsid w:val="00710CD5"/>
    <w:rsid w:val="007166F9"/>
    <w:rsid w:val="00722917"/>
    <w:rsid w:val="00726FFF"/>
    <w:rsid w:val="00731BEA"/>
    <w:rsid w:val="00731ECE"/>
    <w:rsid w:val="00731F1A"/>
    <w:rsid w:val="007337BF"/>
    <w:rsid w:val="007375DE"/>
    <w:rsid w:val="007413B6"/>
    <w:rsid w:val="00742027"/>
    <w:rsid w:val="007448C4"/>
    <w:rsid w:val="0074663E"/>
    <w:rsid w:val="00747515"/>
    <w:rsid w:val="0075064F"/>
    <w:rsid w:val="00752F73"/>
    <w:rsid w:val="00754B59"/>
    <w:rsid w:val="00754D54"/>
    <w:rsid w:val="0076655A"/>
    <w:rsid w:val="00767CD8"/>
    <w:rsid w:val="0077040A"/>
    <w:rsid w:val="00770DF4"/>
    <w:rsid w:val="00773B3F"/>
    <w:rsid w:val="00774ABD"/>
    <w:rsid w:val="00775187"/>
    <w:rsid w:val="00782E75"/>
    <w:rsid w:val="00783359"/>
    <w:rsid w:val="0078381A"/>
    <w:rsid w:val="00786677"/>
    <w:rsid w:val="00786F8C"/>
    <w:rsid w:val="00795B12"/>
    <w:rsid w:val="007A0BE5"/>
    <w:rsid w:val="007A0C27"/>
    <w:rsid w:val="007A101A"/>
    <w:rsid w:val="007A17CB"/>
    <w:rsid w:val="007A2132"/>
    <w:rsid w:val="007A2726"/>
    <w:rsid w:val="007A2C9C"/>
    <w:rsid w:val="007A5758"/>
    <w:rsid w:val="007A6BA1"/>
    <w:rsid w:val="007B0816"/>
    <w:rsid w:val="007B673B"/>
    <w:rsid w:val="007D0D9F"/>
    <w:rsid w:val="007D1DB4"/>
    <w:rsid w:val="007D248D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3489"/>
    <w:rsid w:val="00805046"/>
    <w:rsid w:val="00806F6F"/>
    <w:rsid w:val="00807440"/>
    <w:rsid w:val="0081099C"/>
    <w:rsid w:val="00811C83"/>
    <w:rsid w:val="00813A02"/>
    <w:rsid w:val="00815EDC"/>
    <w:rsid w:val="00824DF7"/>
    <w:rsid w:val="00830A7A"/>
    <w:rsid w:val="00835B59"/>
    <w:rsid w:val="008429E0"/>
    <w:rsid w:val="0084571B"/>
    <w:rsid w:val="00846667"/>
    <w:rsid w:val="008477B8"/>
    <w:rsid w:val="00852175"/>
    <w:rsid w:val="008530E8"/>
    <w:rsid w:val="008626AE"/>
    <w:rsid w:val="00863BE1"/>
    <w:rsid w:val="00863FA2"/>
    <w:rsid w:val="00865292"/>
    <w:rsid w:val="008657E2"/>
    <w:rsid w:val="008659CA"/>
    <w:rsid w:val="00866FBE"/>
    <w:rsid w:val="0087724D"/>
    <w:rsid w:val="00882972"/>
    <w:rsid w:val="00883662"/>
    <w:rsid w:val="00885ABA"/>
    <w:rsid w:val="0089008A"/>
    <w:rsid w:val="008900F1"/>
    <w:rsid w:val="0089212C"/>
    <w:rsid w:val="0089499B"/>
    <w:rsid w:val="0089745C"/>
    <w:rsid w:val="008A1B59"/>
    <w:rsid w:val="008B2417"/>
    <w:rsid w:val="008B35FC"/>
    <w:rsid w:val="008C08FE"/>
    <w:rsid w:val="008C0B69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F33"/>
    <w:rsid w:val="008F0D30"/>
    <w:rsid w:val="008F15F4"/>
    <w:rsid w:val="008F2156"/>
    <w:rsid w:val="008F28A8"/>
    <w:rsid w:val="008F3FC3"/>
    <w:rsid w:val="008F451E"/>
    <w:rsid w:val="008F6F30"/>
    <w:rsid w:val="00900236"/>
    <w:rsid w:val="009017A1"/>
    <w:rsid w:val="00910D95"/>
    <w:rsid w:val="009149D3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40F6"/>
    <w:rsid w:val="009B42BA"/>
    <w:rsid w:val="009B43A2"/>
    <w:rsid w:val="009B6E0D"/>
    <w:rsid w:val="009C0E4A"/>
    <w:rsid w:val="009C31DC"/>
    <w:rsid w:val="009C63C2"/>
    <w:rsid w:val="009C7359"/>
    <w:rsid w:val="009D05AC"/>
    <w:rsid w:val="009D2CC8"/>
    <w:rsid w:val="009D3F93"/>
    <w:rsid w:val="009D4A55"/>
    <w:rsid w:val="009D4EC3"/>
    <w:rsid w:val="009D6228"/>
    <w:rsid w:val="009D76CB"/>
    <w:rsid w:val="009E37E3"/>
    <w:rsid w:val="009E4560"/>
    <w:rsid w:val="009E54BE"/>
    <w:rsid w:val="009E57AC"/>
    <w:rsid w:val="009E65A8"/>
    <w:rsid w:val="009E67BA"/>
    <w:rsid w:val="009E7F4C"/>
    <w:rsid w:val="009F12E2"/>
    <w:rsid w:val="009F315F"/>
    <w:rsid w:val="00A05F38"/>
    <w:rsid w:val="00A06835"/>
    <w:rsid w:val="00A0727F"/>
    <w:rsid w:val="00A076C4"/>
    <w:rsid w:val="00A10591"/>
    <w:rsid w:val="00A154D6"/>
    <w:rsid w:val="00A17402"/>
    <w:rsid w:val="00A22C55"/>
    <w:rsid w:val="00A23DB7"/>
    <w:rsid w:val="00A25CA0"/>
    <w:rsid w:val="00A26D9A"/>
    <w:rsid w:val="00A3104B"/>
    <w:rsid w:val="00A31D98"/>
    <w:rsid w:val="00A3645C"/>
    <w:rsid w:val="00A36D0F"/>
    <w:rsid w:val="00A37694"/>
    <w:rsid w:val="00A41404"/>
    <w:rsid w:val="00A42DD4"/>
    <w:rsid w:val="00A434A8"/>
    <w:rsid w:val="00A45758"/>
    <w:rsid w:val="00A46400"/>
    <w:rsid w:val="00A46F20"/>
    <w:rsid w:val="00A50082"/>
    <w:rsid w:val="00A508C2"/>
    <w:rsid w:val="00A524B0"/>
    <w:rsid w:val="00A55AF1"/>
    <w:rsid w:val="00A56EC8"/>
    <w:rsid w:val="00A61680"/>
    <w:rsid w:val="00A6223C"/>
    <w:rsid w:val="00A631D9"/>
    <w:rsid w:val="00A648D7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30F9"/>
    <w:rsid w:val="00A91C3B"/>
    <w:rsid w:val="00A96119"/>
    <w:rsid w:val="00A96361"/>
    <w:rsid w:val="00A9667B"/>
    <w:rsid w:val="00AA1A17"/>
    <w:rsid w:val="00AA1EDB"/>
    <w:rsid w:val="00AA2E29"/>
    <w:rsid w:val="00AB065E"/>
    <w:rsid w:val="00AB0709"/>
    <w:rsid w:val="00AB0D8D"/>
    <w:rsid w:val="00AB0DB0"/>
    <w:rsid w:val="00AB2B4F"/>
    <w:rsid w:val="00AB7505"/>
    <w:rsid w:val="00AC22F3"/>
    <w:rsid w:val="00AC259C"/>
    <w:rsid w:val="00AC3A7B"/>
    <w:rsid w:val="00AC4893"/>
    <w:rsid w:val="00AC4AC6"/>
    <w:rsid w:val="00AC4ADB"/>
    <w:rsid w:val="00AD3CE6"/>
    <w:rsid w:val="00AD47C3"/>
    <w:rsid w:val="00AD4908"/>
    <w:rsid w:val="00AD609E"/>
    <w:rsid w:val="00AE2B99"/>
    <w:rsid w:val="00AE2CC5"/>
    <w:rsid w:val="00AE2EA7"/>
    <w:rsid w:val="00AE4CC6"/>
    <w:rsid w:val="00AF245F"/>
    <w:rsid w:val="00AF24F9"/>
    <w:rsid w:val="00AF5ECB"/>
    <w:rsid w:val="00AF7ED3"/>
    <w:rsid w:val="00B03148"/>
    <w:rsid w:val="00B04B28"/>
    <w:rsid w:val="00B10930"/>
    <w:rsid w:val="00B11621"/>
    <w:rsid w:val="00B150F5"/>
    <w:rsid w:val="00B15E6F"/>
    <w:rsid w:val="00B1669A"/>
    <w:rsid w:val="00B17465"/>
    <w:rsid w:val="00B20832"/>
    <w:rsid w:val="00B20A06"/>
    <w:rsid w:val="00B23434"/>
    <w:rsid w:val="00B243B6"/>
    <w:rsid w:val="00B24972"/>
    <w:rsid w:val="00B305D7"/>
    <w:rsid w:val="00B31287"/>
    <w:rsid w:val="00B32D3E"/>
    <w:rsid w:val="00B35BBB"/>
    <w:rsid w:val="00B37906"/>
    <w:rsid w:val="00B37A35"/>
    <w:rsid w:val="00B41AB7"/>
    <w:rsid w:val="00B46BFE"/>
    <w:rsid w:val="00B46DC2"/>
    <w:rsid w:val="00B47F5B"/>
    <w:rsid w:val="00B520A3"/>
    <w:rsid w:val="00B54968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70E8F"/>
    <w:rsid w:val="00B7208D"/>
    <w:rsid w:val="00B7219D"/>
    <w:rsid w:val="00B76481"/>
    <w:rsid w:val="00B81116"/>
    <w:rsid w:val="00B824A0"/>
    <w:rsid w:val="00B83175"/>
    <w:rsid w:val="00B854E6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63C2"/>
    <w:rsid w:val="00BA6AC0"/>
    <w:rsid w:val="00BB29D1"/>
    <w:rsid w:val="00BB5E9C"/>
    <w:rsid w:val="00BB6958"/>
    <w:rsid w:val="00BC04D1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4C11"/>
    <w:rsid w:val="00BF0A0B"/>
    <w:rsid w:val="00BF0E48"/>
    <w:rsid w:val="00BF378A"/>
    <w:rsid w:val="00BF5C32"/>
    <w:rsid w:val="00BF77A3"/>
    <w:rsid w:val="00C01237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4DEB"/>
    <w:rsid w:val="00C226F3"/>
    <w:rsid w:val="00C25592"/>
    <w:rsid w:val="00C269CA"/>
    <w:rsid w:val="00C31B6C"/>
    <w:rsid w:val="00C3208B"/>
    <w:rsid w:val="00C33C36"/>
    <w:rsid w:val="00C34F02"/>
    <w:rsid w:val="00C3536A"/>
    <w:rsid w:val="00C378A5"/>
    <w:rsid w:val="00C4178F"/>
    <w:rsid w:val="00C45EF4"/>
    <w:rsid w:val="00C478A7"/>
    <w:rsid w:val="00C51DCD"/>
    <w:rsid w:val="00C54AF3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3D86"/>
    <w:rsid w:val="00CC554F"/>
    <w:rsid w:val="00CC6D25"/>
    <w:rsid w:val="00CD0330"/>
    <w:rsid w:val="00CD1FE0"/>
    <w:rsid w:val="00CD265D"/>
    <w:rsid w:val="00CD4442"/>
    <w:rsid w:val="00CD5B5A"/>
    <w:rsid w:val="00CD5D00"/>
    <w:rsid w:val="00CD661E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83A96"/>
    <w:rsid w:val="00D83FFB"/>
    <w:rsid w:val="00D843B5"/>
    <w:rsid w:val="00D8571F"/>
    <w:rsid w:val="00D908E6"/>
    <w:rsid w:val="00D9274D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231F"/>
    <w:rsid w:val="00DB3FCB"/>
    <w:rsid w:val="00DB48C1"/>
    <w:rsid w:val="00DB6023"/>
    <w:rsid w:val="00DB65DC"/>
    <w:rsid w:val="00DB7298"/>
    <w:rsid w:val="00DC0991"/>
    <w:rsid w:val="00DC0B29"/>
    <w:rsid w:val="00DC1D0F"/>
    <w:rsid w:val="00DC22C3"/>
    <w:rsid w:val="00DC3300"/>
    <w:rsid w:val="00DD5CF4"/>
    <w:rsid w:val="00DE0AFF"/>
    <w:rsid w:val="00DE2808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69FC"/>
    <w:rsid w:val="00E07EA8"/>
    <w:rsid w:val="00E14AED"/>
    <w:rsid w:val="00E15590"/>
    <w:rsid w:val="00E155CE"/>
    <w:rsid w:val="00E169AC"/>
    <w:rsid w:val="00E16E27"/>
    <w:rsid w:val="00E20AED"/>
    <w:rsid w:val="00E20D9F"/>
    <w:rsid w:val="00E2220C"/>
    <w:rsid w:val="00E23523"/>
    <w:rsid w:val="00E3092B"/>
    <w:rsid w:val="00E33BB8"/>
    <w:rsid w:val="00E355EA"/>
    <w:rsid w:val="00E3562F"/>
    <w:rsid w:val="00E36646"/>
    <w:rsid w:val="00E40F50"/>
    <w:rsid w:val="00E41801"/>
    <w:rsid w:val="00E51899"/>
    <w:rsid w:val="00E52066"/>
    <w:rsid w:val="00E530CB"/>
    <w:rsid w:val="00E5528F"/>
    <w:rsid w:val="00E610F1"/>
    <w:rsid w:val="00E615F8"/>
    <w:rsid w:val="00E62087"/>
    <w:rsid w:val="00E63B1C"/>
    <w:rsid w:val="00E701E9"/>
    <w:rsid w:val="00E70A20"/>
    <w:rsid w:val="00E7110A"/>
    <w:rsid w:val="00E71170"/>
    <w:rsid w:val="00E72891"/>
    <w:rsid w:val="00E74BEC"/>
    <w:rsid w:val="00E76503"/>
    <w:rsid w:val="00E779B0"/>
    <w:rsid w:val="00E8072A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B41"/>
    <w:rsid w:val="00EA3D6B"/>
    <w:rsid w:val="00EA62CA"/>
    <w:rsid w:val="00EA6881"/>
    <w:rsid w:val="00EA6A8F"/>
    <w:rsid w:val="00EA7908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66F5"/>
    <w:rsid w:val="00EE1130"/>
    <w:rsid w:val="00EE176D"/>
    <w:rsid w:val="00EE3A41"/>
    <w:rsid w:val="00EE3F4E"/>
    <w:rsid w:val="00EE4A55"/>
    <w:rsid w:val="00EE4F3B"/>
    <w:rsid w:val="00EE75D0"/>
    <w:rsid w:val="00EE7A68"/>
    <w:rsid w:val="00EF101C"/>
    <w:rsid w:val="00EF29D7"/>
    <w:rsid w:val="00EF6DA9"/>
    <w:rsid w:val="00F01240"/>
    <w:rsid w:val="00F037B9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394E"/>
    <w:rsid w:val="00F54CEC"/>
    <w:rsid w:val="00F570A9"/>
    <w:rsid w:val="00F62E98"/>
    <w:rsid w:val="00F640CB"/>
    <w:rsid w:val="00F655AE"/>
    <w:rsid w:val="00F6561F"/>
    <w:rsid w:val="00F668D6"/>
    <w:rsid w:val="00F67397"/>
    <w:rsid w:val="00F82032"/>
    <w:rsid w:val="00F82C67"/>
    <w:rsid w:val="00F83FAD"/>
    <w:rsid w:val="00F8540B"/>
    <w:rsid w:val="00F86AF0"/>
    <w:rsid w:val="00F95877"/>
    <w:rsid w:val="00F96535"/>
    <w:rsid w:val="00FA5B1F"/>
    <w:rsid w:val="00FB02E0"/>
    <w:rsid w:val="00FB17FD"/>
    <w:rsid w:val="00FC343D"/>
    <w:rsid w:val="00FC5C83"/>
    <w:rsid w:val="00FC7577"/>
    <w:rsid w:val="00FC7DC0"/>
    <w:rsid w:val="00FD041C"/>
    <w:rsid w:val="00FD07AB"/>
    <w:rsid w:val="00FD2B79"/>
    <w:rsid w:val="00FD785B"/>
    <w:rsid w:val="00FE3288"/>
    <w:rsid w:val="00FE4151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5527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user</cp:lastModifiedBy>
  <cp:revision>10</cp:revision>
  <cp:lastPrinted>2025-06-06T09:07:00Z</cp:lastPrinted>
  <dcterms:created xsi:type="dcterms:W3CDTF">2025-05-30T09:05:00Z</dcterms:created>
  <dcterms:modified xsi:type="dcterms:W3CDTF">2025-06-06T10:34:00Z</dcterms:modified>
</cp:coreProperties>
</file>