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4F" w:rsidRPr="00F2149D" w:rsidRDefault="00AC49F4" w:rsidP="00D7464F">
      <w:pPr>
        <w:ind w:left="-720"/>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-457200</wp:posOffset>
            </wp:positionV>
            <wp:extent cx="1143000" cy="1028700"/>
            <wp:effectExtent l="19050" t="0" r="0" b="0"/>
            <wp:wrapNone/>
            <wp:docPr id="2" name="Εικόνα 2" descr="d_thibeon_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_thibeon_thireos"/>
                    <pic:cNvPicPr>
                      <a:picLocks noChangeAspect="1" noChangeArrowheads="1"/>
                    </pic:cNvPicPr>
                  </pic:nvPicPr>
                  <pic:blipFill>
                    <a:blip r:embed="rId4"/>
                    <a:srcRect/>
                    <a:stretch>
                      <a:fillRect/>
                    </a:stretch>
                  </pic:blipFill>
                  <pic:spPr bwMode="auto">
                    <a:xfrm>
                      <a:off x="0" y="0"/>
                      <a:ext cx="1143000" cy="1028700"/>
                    </a:xfrm>
                    <a:prstGeom prst="rect">
                      <a:avLst/>
                    </a:prstGeom>
                    <a:noFill/>
                  </pic:spPr>
                </pic:pic>
              </a:graphicData>
            </a:graphic>
          </wp:anchor>
        </w:drawing>
      </w:r>
      <w:r w:rsidR="005B6C04" w:rsidRPr="0078272B">
        <w:t xml:space="preserve"> </w:t>
      </w:r>
      <w:r w:rsidR="00F9617E" w:rsidRPr="00F2149D">
        <w:t xml:space="preserve"> </w:t>
      </w:r>
    </w:p>
    <w:p w:rsidR="00D7464F" w:rsidRPr="00255CBE" w:rsidRDefault="00D7464F" w:rsidP="00D7464F"/>
    <w:p w:rsidR="006155E9" w:rsidRPr="00F2149D" w:rsidRDefault="00D7464F" w:rsidP="00D7464F">
      <w:pPr>
        <w:tabs>
          <w:tab w:val="left" w:pos="1620"/>
        </w:tabs>
      </w:pPr>
      <w:r w:rsidRPr="00255CBE">
        <w:tab/>
      </w:r>
    </w:p>
    <w:p w:rsidR="00D7464F" w:rsidRPr="00F2149D" w:rsidRDefault="00D7464F" w:rsidP="00D7464F">
      <w:pPr>
        <w:tabs>
          <w:tab w:val="left" w:pos="1620"/>
        </w:tabs>
      </w:pPr>
    </w:p>
    <w:p w:rsidR="00D7464F" w:rsidRPr="009D3D93" w:rsidRDefault="00760DFE" w:rsidP="00A403B6">
      <w:pPr>
        <w:tabs>
          <w:tab w:val="left" w:pos="1620"/>
        </w:tabs>
        <w:ind w:left="-284"/>
        <w:jc w:val="both"/>
        <w:rPr>
          <w:b/>
        </w:rPr>
      </w:pPr>
      <w:r w:rsidRPr="009D3D93">
        <w:rPr>
          <w:b/>
        </w:rPr>
        <w:t>ΕΛΛΗΝΙΚΗ ΔΗΜΟΚΡΑΤΙΑ</w:t>
      </w:r>
    </w:p>
    <w:p w:rsidR="00760DFE" w:rsidRPr="009D3D93" w:rsidRDefault="00760DFE" w:rsidP="00A403B6">
      <w:pPr>
        <w:tabs>
          <w:tab w:val="left" w:pos="1620"/>
        </w:tabs>
        <w:ind w:left="-284"/>
        <w:jc w:val="both"/>
        <w:rPr>
          <w:b/>
        </w:rPr>
      </w:pPr>
      <w:r w:rsidRPr="009D3D93">
        <w:rPr>
          <w:b/>
        </w:rPr>
        <w:t>ΝΟΜΟΣ ΒΟΙΩΤΙΑΣ</w:t>
      </w:r>
    </w:p>
    <w:p w:rsidR="000A4DF4" w:rsidRPr="00255CBE" w:rsidRDefault="0051241F" w:rsidP="00A403B6">
      <w:pPr>
        <w:tabs>
          <w:tab w:val="left" w:pos="1620"/>
        </w:tabs>
        <w:ind w:left="-284"/>
        <w:jc w:val="both"/>
      </w:pPr>
      <w:r w:rsidRPr="009D3D93">
        <w:rPr>
          <w:b/>
        </w:rPr>
        <w:tab/>
      </w:r>
      <w:r w:rsidRPr="009D3D93">
        <w:rPr>
          <w:b/>
        </w:rPr>
        <w:tab/>
      </w:r>
      <w:r w:rsidRPr="009D3D93">
        <w:rPr>
          <w:b/>
        </w:rPr>
        <w:tab/>
      </w:r>
      <w:r w:rsidRPr="009D3D93">
        <w:rPr>
          <w:b/>
        </w:rPr>
        <w:tab/>
      </w:r>
      <w:r w:rsidRPr="009D3D93">
        <w:rPr>
          <w:b/>
        </w:rPr>
        <w:tab/>
      </w:r>
      <w:r w:rsidR="00A403B6" w:rsidRPr="009D3D93">
        <w:rPr>
          <w:b/>
        </w:rPr>
        <w:tab/>
      </w:r>
      <w:r w:rsidR="00A403B6" w:rsidRPr="009D3D93">
        <w:rPr>
          <w:b/>
        </w:rPr>
        <w:tab/>
      </w:r>
      <w:r w:rsidR="00A403B6" w:rsidRPr="009D3D93">
        <w:rPr>
          <w:b/>
        </w:rPr>
        <w:tab/>
      </w:r>
      <w:r w:rsidRPr="00255CBE">
        <w:t>Θήβα:</w:t>
      </w:r>
      <w:r w:rsidR="00001EBB" w:rsidRPr="00255CBE">
        <w:t xml:space="preserve"> </w:t>
      </w:r>
      <w:r w:rsidR="003D73BF" w:rsidRPr="003D73BF">
        <w:t>3</w:t>
      </w:r>
      <w:r w:rsidR="00255CBE" w:rsidRPr="00255CBE">
        <w:t>-</w:t>
      </w:r>
      <w:r w:rsidR="003D73BF" w:rsidRPr="003D73BF">
        <w:t>6</w:t>
      </w:r>
      <w:r w:rsidR="00255CBE" w:rsidRPr="00255CBE">
        <w:t>-2021</w:t>
      </w:r>
      <w:r w:rsidR="00001EBB" w:rsidRPr="00255CBE">
        <w:t xml:space="preserve"> </w:t>
      </w:r>
    </w:p>
    <w:p w:rsidR="0051241F" w:rsidRPr="001859FC" w:rsidRDefault="0051241F" w:rsidP="00A403B6">
      <w:pPr>
        <w:tabs>
          <w:tab w:val="left" w:pos="1620"/>
        </w:tabs>
        <w:ind w:left="-284"/>
        <w:jc w:val="both"/>
      </w:pPr>
      <w:r w:rsidRPr="00255CBE">
        <w:rPr>
          <w:b/>
        </w:rPr>
        <w:tab/>
      </w:r>
      <w:r w:rsidRPr="00255CBE">
        <w:rPr>
          <w:b/>
        </w:rPr>
        <w:tab/>
      </w:r>
      <w:r w:rsidRPr="00255CBE">
        <w:rPr>
          <w:b/>
        </w:rPr>
        <w:tab/>
      </w:r>
      <w:r w:rsidRPr="00255CBE">
        <w:rPr>
          <w:b/>
        </w:rPr>
        <w:tab/>
      </w:r>
      <w:r w:rsidRPr="00255CBE">
        <w:rPr>
          <w:b/>
        </w:rPr>
        <w:tab/>
      </w:r>
      <w:r w:rsidR="00A403B6" w:rsidRPr="00A403B6">
        <w:rPr>
          <w:b/>
        </w:rPr>
        <w:tab/>
      </w:r>
      <w:r w:rsidR="00A403B6" w:rsidRPr="00A403B6">
        <w:rPr>
          <w:b/>
        </w:rPr>
        <w:tab/>
      </w:r>
      <w:r w:rsidR="00A403B6" w:rsidRPr="00A403B6">
        <w:rPr>
          <w:b/>
        </w:rPr>
        <w:tab/>
      </w:r>
      <w:r w:rsidRPr="00255CBE">
        <w:t>Αριθ. Πρωτ:</w:t>
      </w:r>
      <w:r w:rsidR="00001EBB" w:rsidRPr="00255CBE">
        <w:t xml:space="preserve"> </w:t>
      </w:r>
      <w:r w:rsidR="003D73BF">
        <w:t>9439</w:t>
      </w:r>
    </w:p>
    <w:p w:rsidR="000A4DF4" w:rsidRPr="00A403B6" w:rsidRDefault="000A4DF4" w:rsidP="00A403B6">
      <w:pPr>
        <w:tabs>
          <w:tab w:val="left" w:pos="1620"/>
        </w:tabs>
        <w:ind w:left="-284"/>
        <w:jc w:val="both"/>
        <w:rPr>
          <w:b/>
        </w:rPr>
      </w:pPr>
      <w:r w:rsidRPr="00255CBE">
        <w:rPr>
          <w:b/>
        </w:rPr>
        <w:t>ΔΗΜΟΣ ΘΗΒΑΙΩΝ</w:t>
      </w:r>
      <w:r w:rsidR="00A403B6" w:rsidRPr="00A403B6">
        <w:rPr>
          <w:b/>
        </w:rPr>
        <w:tab/>
      </w:r>
    </w:p>
    <w:p w:rsidR="000A4DF4" w:rsidRPr="00255CBE" w:rsidRDefault="000A4DF4" w:rsidP="00A403B6">
      <w:pPr>
        <w:tabs>
          <w:tab w:val="left" w:pos="1620"/>
        </w:tabs>
        <w:ind w:left="-284"/>
        <w:jc w:val="both"/>
        <w:rPr>
          <w:b/>
        </w:rPr>
      </w:pPr>
      <w:r w:rsidRPr="00255CBE">
        <w:rPr>
          <w:b/>
        </w:rPr>
        <w:t>ΓΡΑΦΕΙΟ ΟΙΚΟΝΟΜΙΚΗΣ ΕΠΙΤΡΟΠΗΣ</w:t>
      </w:r>
    </w:p>
    <w:p w:rsidR="000A4DF4" w:rsidRPr="00255CBE" w:rsidRDefault="000A4DF4" w:rsidP="00A403B6">
      <w:pPr>
        <w:tabs>
          <w:tab w:val="left" w:pos="1620"/>
        </w:tabs>
        <w:ind w:left="-284"/>
        <w:jc w:val="both"/>
        <w:rPr>
          <w:b/>
        </w:rPr>
      </w:pPr>
      <w:r w:rsidRPr="00255CBE">
        <w:rPr>
          <w:b/>
        </w:rPr>
        <w:t>Πληρ.: Μ. Δαγδελένη</w:t>
      </w:r>
    </w:p>
    <w:p w:rsidR="000A4DF4" w:rsidRPr="009D3D93" w:rsidRDefault="000A4DF4" w:rsidP="00A403B6">
      <w:pPr>
        <w:tabs>
          <w:tab w:val="left" w:pos="1620"/>
        </w:tabs>
        <w:ind w:left="-284"/>
        <w:jc w:val="both"/>
      </w:pPr>
      <w:r w:rsidRPr="00255CBE">
        <w:rPr>
          <w:b/>
        </w:rPr>
        <w:t>Συνεδρίαση:</w:t>
      </w:r>
      <w:r w:rsidRPr="00255CBE">
        <w:t xml:space="preserve"> </w:t>
      </w:r>
      <w:r w:rsidR="000A03DE" w:rsidRPr="00660B1C">
        <w:rPr>
          <w:b/>
        </w:rPr>
        <w:t>1</w:t>
      </w:r>
      <w:r w:rsidR="003D73BF" w:rsidRPr="00C94AB4">
        <w:rPr>
          <w:b/>
        </w:rPr>
        <w:t>8</w:t>
      </w:r>
      <w:r w:rsidR="009D3D93" w:rsidRPr="009474E4">
        <w:rPr>
          <w:b/>
          <w:vertAlign w:val="superscript"/>
        </w:rPr>
        <w:t>η</w:t>
      </w:r>
      <w:r w:rsidR="009D3D93" w:rsidRPr="009474E4">
        <w:rPr>
          <w:b/>
        </w:rPr>
        <w:t xml:space="preserve"> </w:t>
      </w:r>
      <w:r w:rsidRPr="009474E4">
        <w:rPr>
          <w:b/>
        </w:rPr>
        <w:t xml:space="preserve"> </w:t>
      </w:r>
    </w:p>
    <w:p w:rsidR="00FA4469" w:rsidRPr="009D3D93" w:rsidRDefault="00FA4469" w:rsidP="00A403B6">
      <w:pPr>
        <w:tabs>
          <w:tab w:val="left" w:pos="1620"/>
        </w:tabs>
        <w:ind w:left="-284"/>
        <w:jc w:val="both"/>
      </w:pPr>
    </w:p>
    <w:p w:rsidR="00FA4469" w:rsidRPr="009D3D93" w:rsidRDefault="00FA4469" w:rsidP="00A403B6">
      <w:pPr>
        <w:tabs>
          <w:tab w:val="left" w:pos="1620"/>
        </w:tabs>
        <w:ind w:left="-284"/>
        <w:jc w:val="both"/>
      </w:pPr>
    </w:p>
    <w:p w:rsidR="00FA4469" w:rsidRPr="00A403B6" w:rsidRDefault="00A403B6" w:rsidP="00A403B6">
      <w:pPr>
        <w:tabs>
          <w:tab w:val="left" w:pos="1620"/>
        </w:tabs>
        <w:ind w:left="-284"/>
        <w:jc w:val="both"/>
      </w:pPr>
      <w:r w:rsidRPr="009D3D93">
        <w:tab/>
      </w:r>
      <w:r w:rsidRPr="009D3D93">
        <w:tab/>
      </w:r>
      <w:r w:rsidRPr="009D3D93">
        <w:tab/>
      </w:r>
      <w:r w:rsidRPr="009D3D93">
        <w:tab/>
      </w:r>
      <w:r w:rsidRPr="009D3D93">
        <w:tab/>
      </w:r>
      <w:r w:rsidR="00FA4469" w:rsidRPr="00255CBE">
        <w:t>ΠΡΟΣ : (όπως ο πίνακας αποδεκτών)</w:t>
      </w:r>
    </w:p>
    <w:p w:rsidR="00997FBE" w:rsidRPr="00A403B6" w:rsidRDefault="00997FBE" w:rsidP="00A403B6">
      <w:pPr>
        <w:tabs>
          <w:tab w:val="left" w:pos="1620"/>
        </w:tabs>
        <w:ind w:left="-284"/>
        <w:jc w:val="both"/>
      </w:pPr>
    </w:p>
    <w:p w:rsidR="00997FBE" w:rsidRPr="00A403B6" w:rsidRDefault="00997FBE" w:rsidP="00A403B6">
      <w:pPr>
        <w:tabs>
          <w:tab w:val="left" w:pos="1620"/>
        </w:tabs>
        <w:ind w:left="-284"/>
        <w:jc w:val="both"/>
      </w:pPr>
    </w:p>
    <w:p w:rsidR="00997FBE" w:rsidRPr="00A403B6" w:rsidRDefault="00A403B6" w:rsidP="00A403B6">
      <w:pPr>
        <w:tabs>
          <w:tab w:val="left" w:pos="1620"/>
        </w:tabs>
        <w:ind w:left="-284"/>
        <w:jc w:val="both"/>
      </w:pPr>
      <w:r>
        <w:rPr>
          <w:b/>
        </w:rPr>
        <w:t xml:space="preserve">ΘΕΜΑ: </w:t>
      </w:r>
      <w:r w:rsidRPr="00A403B6">
        <w:rPr>
          <w:b/>
        </w:rPr>
        <w:t xml:space="preserve"> </w:t>
      </w:r>
      <w:r w:rsidR="00997FBE" w:rsidRPr="00255CBE">
        <w:rPr>
          <w:b/>
        </w:rPr>
        <w:t>Πρόσκληση σύγκλησης Οικονομικής Επιτροπής</w:t>
      </w:r>
      <w:r w:rsidRPr="00A403B6">
        <w:rPr>
          <w:b/>
        </w:rPr>
        <w:t xml:space="preserve"> </w:t>
      </w:r>
      <w:r w:rsidR="00997FBE" w:rsidRPr="00255CBE">
        <w:t xml:space="preserve"> (Άρθρο 75, Ν. 3852/10)</w:t>
      </w:r>
    </w:p>
    <w:p w:rsidR="00084009" w:rsidRPr="00A403B6" w:rsidRDefault="00084009" w:rsidP="00A403B6">
      <w:pPr>
        <w:tabs>
          <w:tab w:val="left" w:pos="1620"/>
        </w:tabs>
        <w:ind w:left="-284"/>
        <w:jc w:val="both"/>
      </w:pPr>
    </w:p>
    <w:p w:rsidR="00084009" w:rsidRPr="00A403B6" w:rsidRDefault="00084009" w:rsidP="00A403B6">
      <w:pPr>
        <w:tabs>
          <w:tab w:val="left" w:pos="1620"/>
        </w:tabs>
        <w:ind w:left="-284"/>
        <w:jc w:val="both"/>
      </w:pPr>
    </w:p>
    <w:p w:rsidR="00361FC3" w:rsidRDefault="00084009" w:rsidP="00361FC3">
      <w:pPr>
        <w:spacing w:before="100" w:beforeAutospacing="1"/>
        <w:ind w:right="-432" w:firstLine="720"/>
        <w:jc w:val="both"/>
      </w:pPr>
      <w:r w:rsidRPr="00255CBE">
        <w:t>Καλείστε να προσέλθετ</w:t>
      </w:r>
      <w:r w:rsidR="00A403B6">
        <w:t>ε στην τακτική συνεδρίαση της Ο</w:t>
      </w:r>
      <w:r w:rsidR="00A403B6" w:rsidRPr="00A403B6">
        <w:t>ι</w:t>
      </w:r>
      <w:r w:rsidRPr="00255CBE">
        <w:t xml:space="preserve">κονομικής Επιτροπής που θα διεξαχθεί </w:t>
      </w:r>
      <w:r w:rsidR="000C19FC">
        <w:t xml:space="preserve">με τηλεδιάσκεψη </w:t>
      </w:r>
      <w:r w:rsidRPr="00255CBE">
        <w:t>την</w:t>
      </w:r>
      <w:r w:rsidR="00A403B6">
        <w:t xml:space="preserve"> </w:t>
      </w:r>
      <w:r w:rsidR="003D73BF" w:rsidRPr="003D73BF">
        <w:rPr>
          <w:b/>
        </w:rPr>
        <w:t>7</w:t>
      </w:r>
      <w:r w:rsidR="000A03DE">
        <w:rPr>
          <w:b/>
        </w:rPr>
        <w:t>/</w:t>
      </w:r>
      <w:r w:rsidR="00A0099C" w:rsidRPr="00A0099C">
        <w:rPr>
          <w:b/>
        </w:rPr>
        <w:t>6</w:t>
      </w:r>
      <w:r w:rsidR="000A03DE">
        <w:rPr>
          <w:b/>
        </w:rPr>
        <w:t>/</w:t>
      </w:r>
      <w:r w:rsidR="00255CBE" w:rsidRPr="00361FC3">
        <w:rPr>
          <w:b/>
        </w:rPr>
        <w:t>2021</w:t>
      </w:r>
      <w:r w:rsidRPr="00255CBE">
        <w:t xml:space="preserve">, ημέρα </w:t>
      </w:r>
      <w:r w:rsidR="003D73BF">
        <w:rPr>
          <w:b/>
        </w:rPr>
        <w:t>Δευτέρα</w:t>
      </w:r>
      <w:r w:rsidRPr="00255CBE">
        <w:t xml:space="preserve"> και ώρα </w:t>
      </w:r>
      <w:r w:rsidR="00255CBE" w:rsidRPr="00361FC3">
        <w:rPr>
          <w:b/>
        </w:rPr>
        <w:t>14:00</w:t>
      </w:r>
      <w:r w:rsidRPr="00255CBE">
        <w:t xml:space="preserve"> για τη συζήτηση και λήψη αποφάσεων στα συνημμένα θέματα της ημερήσιας διάταξης, σύμφωνα με τις σχετικές διατάξεις του άρθρου 75 του Ν.3852/2010</w:t>
      </w:r>
      <w:r w:rsidR="00325EB8">
        <w:t xml:space="preserve"> </w:t>
      </w:r>
      <w:r w:rsidRPr="00255CBE">
        <w:t>(ΦΕΚ Α’ 87)</w:t>
      </w:r>
      <w:r w:rsidR="00361FC3" w:rsidRPr="00361FC3">
        <w:t xml:space="preserve"> </w:t>
      </w:r>
      <w:r w:rsidR="00361FC3">
        <w:t xml:space="preserve">όπως τροποποιήθηκε και ισχύει και </w:t>
      </w:r>
      <w:r w:rsidR="00361FC3" w:rsidRPr="005F15A2">
        <w:t>σύμφωνα με τις διατάξεις του άρθρου 77 §6 του ν. 4555/2018</w:t>
      </w:r>
      <w:r w:rsidR="00361FC3">
        <w:t>.</w:t>
      </w:r>
    </w:p>
    <w:p w:rsidR="00361FC3" w:rsidRDefault="00361FC3" w:rsidP="00361FC3">
      <w:pPr>
        <w:pStyle w:val="a3"/>
        <w:ind w:right="-432" w:firstLine="720"/>
        <w:jc w:val="both"/>
      </w:pPr>
    </w:p>
    <w:p w:rsidR="00361FC3" w:rsidRPr="00D74927" w:rsidRDefault="00361FC3" w:rsidP="00361FC3">
      <w:pPr>
        <w:pStyle w:val="a3"/>
        <w:ind w:right="-432" w:firstLine="720"/>
        <w:jc w:val="both"/>
      </w:pPr>
      <w:r w:rsidRPr="00D74927">
        <w:t xml:space="preserve">Σημειώνεται ότι η Οικονομική Επιτροπή θα συνεδριάσει </w:t>
      </w:r>
      <w:r>
        <w:t>με τηλεδιάσκεψη</w:t>
      </w:r>
      <w:r w:rsidRPr="00D74927">
        <w:t xml:space="preserve">, </w:t>
      </w:r>
      <w:r>
        <w:t>σε εφαρμογή των διατάξεων της υπ’ αριθ. 163/2020 εγκυκλίου του Υπ.</w:t>
      </w:r>
      <w:r w:rsidR="00325EB8">
        <w:t xml:space="preserve"> </w:t>
      </w:r>
      <w:r>
        <w:t>Εσ. και ειδικότερα του άρθρου 12 της Κοινής Υπουργικής Απόφασης αριθ. Δ1α/ΓΠ.οικ.30612/16-5-2020 (Β’ 1869), της παρ. 3 του άρθρου 14 Κοινής Υπουργικής Απόφασης αριθ. Δ1α/Γ.Π. οικ. 32009/23-5-2020 (Β’ 1988), των υπ’ αριθ. 18318/13-3-2020, 40/20930/31-3-2020 και 33282/29-5-2020 εγκυκλίων του Υπ. Εσωτερικών</w:t>
      </w:r>
      <w:r w:rsidRPr="00D74927">
        <w:t>.</w:t>
      </w:r>
    </w:p>
    <w:p w:rsidR="00084009" w:rsidRPr="009D3D93" w:rsidRDefault="00084009" w:rsidP="00A403B6">
      <w:pPr>
        <w:tabs>
          <w:tab w:val="left" w:pos="1620"/>
          <w:tab w:val="left" w:pos="6131"/>
        </w:tabs>
        <w:ind w:left="-284"/>
        <w:jc w:val="both"/>
      </w:pPr>
    </w:p>
    <w:p w:rsidR="001D7510" w:rsidRPr="00255CBE" w:rsidRDefault="001D7510" w:rsidP="00A403B6">
      <w:pPr>
        <w:tabs>
          <w:tab w:val="left" w:pos="1620"/>
          <w:tab w:val="left" w:pos="6131"/>
        </w:tabs>
        <w:ind w:left="-284"/>
        <w:jc w:val="both"/>
      </w:pPr>
    </w:p>
    <w:p w:rsidR="001D7510" w:rsidRPr="00255CBE" w:rsidRDefault="001D7510" w:rsidP="00A403B6">
      <w:pPr>
        <w:tabs>
          <w:tab w:val="left" w:pos="1620"/>
          <w:tab w:val="left" w:pos="6131"/>
        </w:tabs>
        <w:ind w:left="-284"/>
        <w:jc w:val="both"/>
      </w:pPr>
    </w:p>
    <w:p w:rsidR="001D7510" w:rsidRPr="00255CBE" w:rsidRDefault="00A403B6" w:rsidP="00A403B6">
      <w:pPr>
        <w:tabs>
          <w:tab w:val="left" w:pos="1620"/>
          <w:tab w:val="left" w:pos="5220"/>
        </w:tabs>
        <w:ind w:left="-284"/>
        <w:jc w:val="center"/>
        <w:rPr>
          <w:b/>
        </w:rPr>
      </w:pPr>
      <w:r>
        <w:rPr>
          <w:b/>
        </w:rPr>
        <w:tab/>
      </w:r>
      <w:r>
        <w:rPr>
          <w:b/>
        </w:rPr>
        <w:tab/>
      </w:r>
      <w:r w:rsidR="001D7510" w:rsidRPr="00255CBE">
        <w:rPr>
          <w:b/>
        </w:rPr>
        <w:t>Ο ΠΡΟΕΔΡΟΣ ΤΗΣ</w:t>
      </w:r>
    </w:p>
    <w:p w:rsidR="001D7510" w:rsidRDefault="00A403B6" w:rsidP="00A403B6">
      <w:pPr>
        <w:tabs>
          <w:tab w:val="left" w:pos="1620"/>
          <w:tab w:val="left" w:pos="4680"/>
        </w:tabs>
        <w:ind w:left="-284"/>
        <w:jc w:val="right"/>
        <w:rPr>
          <w:b/>
        </w:rPr>
      </w:pPr>
      <w:r>
        <w:rPr>
          <w:b/>
        </w:rPr>
        <w:t xml:space="preserve">   </w:t>
      </w:r>
      <w:r w:rsidR="001D7510" w:rsidRPr="00255CBE">
        <w:rPr>
          <w:b/>
        </w:rPr>
        <w:t>ΟΙΚΟΝΟΜΙΚΗΣ ΕΠΙΤΡΟΠΗΣ</w:t>
      </w:r>
    </w:p>
    <w:p w:rsidR="00A403B6" w:rsidRDefault="00A403B6" w:rsidP="00A403B6">
      <w:pPr>
        <w:tabs>
          <w:tab w:val="left" w:pos="1620"/>
          <w:tab w:val="left" w:pos="4680"/>
        </w:tabs>
        <w:ind w:left="-284"/>
        <w:jc w:val="right"/>
        <w:rPr>
          <w:b/>
        </w:rPr>
      </w:pPr>
    </w:p>
    <w:p w:rsidR="00A403B6" w:rsidRDefault="00A403B6" w:rsidP="00A403B6">
      <w:pPr>
        <w:tabs>
          <w:tab w:val="left" w:pos="1620"/>
          <w:tab w:val="left" w:pos="4680"/>
        </w:tabs>
        <w:ind w:left="-284"/>
        <w:jc w:val="right"/>
        <w:rPr>
          <w:b/>
        </w:rPr>
      </w:pPr>
    </w:p>
    <w:p w:rsidR="00A403B6" w:rsidRPr="00255CBE" w:rsidRDefault="00A403B6" w:rsidP="00A403B6">
      <w:pPr>
        <w:tabs>
          <w:tab w:val="left" w:pos="1620"/>
          <w:tab w:val="left" w:pos="4680"/>
        </w:tabs>
        <w:ind w:left="-284"/>
        <w:jc w:val="right"/>
        <w:rPr>
          <w:b/>
        </w:rPr>
      </w:pPr>
    </w:p>
    <w:p w:rsidR="00E65014" w:rsidRPr="00255CBE" w:rsidRDefault="00E65014" w:rsidP="00A403B6">
      <w:pPr>
        <w:tabs>
          <w:tab w:val="left" w:pos="1620"/>
          <w:tab w:val="left" w:pos="4680"/>
        </w:tabs>
        <w:ind w:left="-284"/>
        <w:jc w:val="right"/>
        <w:rPr>
          <w:b/>
        </w:rPr>
      </w:pPr>
    </w:p>
    <w:p w:rsidR="00E65014" w:rsidRPr="00255CBE" w:rsidRDefault="00DD06FB" w:rsidP="00A403B6">
      <w:pPr>
        <w:tabs>
          <w:tab w:val="left" w:pos="1620"/>
          <w:tab w:val="left" w:pos="4680"/>
        </w:tabs>
        <w:ind w:left="-284"/>
        <w:jc w:val="right"/>
        <w:rPr>
          <w:b/>
        </w:rPr>
      </w:pPr>
      <w:r w:rsidRPr="00255CBE">
        <w:rPr>
          <w:b/>
        </w:rPr>
        <w:t>ΓΕΩΡΓΙΟΣ Δ. ΑΝΑΣΤΑΣΙΟΥ</w:t>
      </w:r>
    </w:p>
    <w:p w:rsidR="00E65014" w:rsidRPr="00255CBE" w:rsidRDefault="00A403B6" w:rsidP="00A403B6">
      <w:pPr>
        <w:tabs>
          <w:tab w:val="left" w:pos="1620"/>
          <w:tab w:val="left" w:pos="4680"/>
        </w:tabs>
        <w:ind w:left="-284"/>
        <w:jc w:val="center"/>
        <w:rPr>
          <w:b/>
        </w:rPr>
      </w:pPr>
      <w:r>
        <w:rPr>
          <w:b/>
        </w:rPr>
        <w:tab/>
      </w:r>
      <w:r>
        <w:rPr>
          <w:b/>
        </w:rPr>
        <w:tab/>
        <w:t xml:space="preserve">    </w:t>
      </w:r>
      <w:r w:rsidR="00DD06FB" w:rsidRPr="00255CBE">
        <w:rPr>
          <w:b/>
        </w:rPr>
        <w:t>ΔΗΜΑΡΧΟΣ ΘΗΒΑΙΩΝ</w:t>
      </w:r>
    </w:p>
    <w:p w:rsidR="006E2455" w:rsidRPr="00255CBE" w:rsidRDefault="006E2455" w:rsidP="00A403B6">
      <w:pPr>
        <w:tabs>
          <w:tab w:val="left" w:pos="1620"/>
          <w:tab w:val="left" w:pos="4680"/>
        </w:tabs>
        <w:ind w:left="-284"/>
        <w:jc w:val="both"/>
        <w:rPr>
          <w:b/>
        </w:rPr>
      </w:pPr>
    </w:p>
    <w:p w:rsidR="006E2455" w:rsidRPr="00255CBE" w:rsidRDefault="006E2455" w:rsidP="00A403B6">
      <w:pPr>
        <w:tabs>
          <w:tab w:val="left" w:pos="1620"/>
          <w:tab w:val="left" w:pos="4680"/>
        </w:tabs>
        <w:ind w:left="-284"/>
        <w:jc w:val="both"/>
        <w:rPr>
          <w:b/>
        </w:rPr>
      </w:pPr>
    </w:p>
    <w:p w:rsidR="002B02BD" w:rsidRPr="00255CBE" w:rsidRDefault="002B02BD" w:rsidP="00A403B6">
      <w:pPr>
        <w:tabs>
          <w:tab w:val="left" w:pos="1620"/>
          <w:tab w:val="left" w:pos="4680"/>
        </w:tabs>
        <w:ind w:left="-284"/>
        <w:jc w:val="both"/>
        <w:rPr>
          <w:b/>
        </w:rPr>
      </w:pPr>
    </w:p>
    <w:p w:rsidR="002B02BD" w:rsidRPr="00255CBE" w:rsidRDefault="002B02BD" w:rsidP="00A403B6">
      <w:pPr>
        <w:tabs>
          <w:tab w:val="left" w:pos="1620"/>
          <w:tab w:val="left" w:pos="4680"/>
        </w:tabs>
        <w:ind w:left="-284"/>
        <w:jc w:val="both"/>
        <w:rPr>
          <w:b/>
        </w:rPr>
      </w:pPr>
    </w:p>
    <w:p w:rsidR="002B02BD" w:rsidRPr="00255CBE" w:rsidRDefault="002B02BD" w:rsidP="00A403B6">
      <w:pPr>
        <w:tabs>
          <w:tab w:val="left" w:pos="1620"/>
          <w:tab w:val="left" w:pos="4680"/>
        </w:tabs>
        <w:ind w:left="-284"/>
        <w:jc w:val="both"/>
        <w:rPr>
          <w:b/>
        </w:rPr>
      </w:pPr>
    </w:p>
    <w:p w:rsidR="002B02BD" w:rsidRPr="00255CBE" w:rsidRDefault="002B02BD" w:rsidP="00A403B6">
      <w:pPr>
        <w:tabs>
          <w:tab w:val="left" w:pos="1620"/>
          <w:tab w:val="left" w:pos="4680"/>
        </w:tabs>
        <w:ind w:left="-284"/>
        <w:jc w:val="both"/>
        <w:rPr>
          <w:b/>
        </w:rPr>
      </w:pPr>
    </w:p>
    <w:p w:rsidR="006E2455" w:rsidRPr="00255CBE" w:rsidRDefault="006E2455" w:rsidP="00A403B6">
      <w:pPr>
        <w:tabs>
          <w:tab w:val="left" w:pos="1620"/>
          <w:tab w:val="left" w:pos="4680"/>
        </w:tabs>
        <w:ind w:left="-284"/>
        <w:jc w:val="both"/>
      </w:pPr>
      <w:r w:rsidRPr="00255CBE">
        <w:rPr>
          <w:b/>
        </w:rPr>
        <w:t xml:space="preserve">Συνημμένα: </w:t>
      </w:r>
      <w:r w:rsidRPr="00255CBE">
        <w:t>Πίνακας θεμάτων ημερήσιας διάταξης.</w:t>
      </w:r>
    </w:p>
    <w:p w:rsidR="002B02BD" w:rsidRDefault="002B02BD" w:rsidP="00A403B6">
      <w:pPr>
        <w:tabs>
          <w:tab w:val="left" w:pos="1620"/>
          <w:tab w:val="left" w:pos="4680"/>
        </w:tabs>
        <w:ind w:left="-284"/>
        <w:jc w:val="center"/>
        <w:rPr>
          <w:b/>
        </w:rPr>
      </w:pPr>
      <w:r w:rsidRPr="00255CBE">
        <w:rPr>
          <w:b/>
        </w:rPr>
        <w:lastRenderedPageBreak/>
        <w:t xml:space="preserve">ΠΙΝΑΚΑΣ ΘΕΜΑΤΩΝ ΗΜΕΡΗΣΙΑΣ ΔΙΑΤΑΞΗΣ ΤΗΣ ΟΙΚΟΝΟΜΙΚΗΣ ΕΠΙΤΡΟΠΗΣ ΤΟΥ ΔΗΜΟΥ ΘΗΒΑΙΩΝ ΣΤΙΣ </w:t>
      </w:r>
      <w:r w:rsidR="003D73BF">
        <w:rPr>
          <w:b/>
        </w:rPr>
        <w:t>7</w:t>
      </w:r>
      <w:r w:rsidR="000A03DE">
        <w:rPr>
          <w:b/>
        </w:rPr>
        <w:t>/</w:t>
      </w:r>
      <w:r w:rsidR="00A0099C">
        <w:rPr>
          <w:b/>
        </w:rPr>
        <w:t>6</w:t>
      </w:r>
      <w:r w:rsidR="000A03DE">
        <w:rPr>
          <w:b/>
        </w:rPr>
        <w:t>/</w:t>
      </w:r>
      <w:r w:rsidR="00255CBE" w:rsidRPr="00255CBE">
        <w:rPr>
          <w:b/>
        </w:rPr>
        <w:t>2021</w:t>
      </w:r>
      <w:r w:rsidRPr="00255CBE">
        <w:rPr>
          <w:b/>
        </w:rPr>
        <w:t xml:space="preserve"> ΠΟΥ ΕΠ</w:t>
      </w:r>
      <w:r w:rsidR="00DE3097">
        <w:rPr>
          <w:b/>
        </w:rPr>
        <w:t>Ι</w:t>
      </w:r>
      <w:r w:rsidR="000919EE">
        <w:rPr>
          <w:b/>
        </w:rPr>
        <w:t>ΣΥΝΑΠΤΕΤΑΙ ΣΤΗ ΜΕ ΑΡΙΘ. ΠΡΩΤ.:</w:t>
      </w:r>
      <w:r w:rsidR="00D312B7">
        <w:rPr>
          <w:b/>
        </w:rPr>
        <w:t xml:space="preserve"> </w:t>
      </w:r>
      <w:r w:rsidR="003D73BF">
        <w:rPr>
          <w:b/>
        </w:rPr>
        <w:t>9439</w:t>
      </w:r>
      <w:r w:rsidR="00E0662A" w:rsidRPr="00255CBE">
        <w:rPr>
          <w:b/>
        </w:rPr>
        <w:t>/</w:t>
      </w:r>
      <w:r w:rsidR="003D73BF">
        <w:rPr>
          <w:b/>
        </w:rPr>
        <w:t>3</w:t>
      </w:r>
      <w:r w:rsidR="00FF0411">
        <w:rPr>
          <w:b/>
        </w:rPr>
        <w:t>-</w:t>
      </w:r>
      <w:r w:rsidR="003D73BF">
        <w:rPr>
          <w:b/>
        </w:rPr>
        <w:t>6</w:t>
      </w:r>
      <w:r w:rsidR="00FF0411">
        <w:rPr>
          <w:b/>
        </w:rPr>
        <w:t>-</w:t>
      </w:r>
      <w:r w:rsidR="00255CBE" w:rsidRPr="00255CBE">
        <w:rPr>
          <w:b/>
        </w:rPr>
        <w:t>2021</w:t>
      </w:r>
      <w:r w:rsidR="00E0662A" w:rsidRPr="00255CBE">
        <w:rPr>
          <w:b/>
        </w:rPr>
        <w:t xml:space="preserve">  </w:t>
      </w:r>
      <w:r w:rsidRPr="00255CBE">
        <w:rPr>
          <w:b/>
        </w:rPr>
        <w:t>ΠΡΟΣΚΛΗΣΗ (άρθρο 75 Ν.3852/2010 ΦΕΚ Α’ 87)</w:t>
      </w:r>
    </w:p>
    <w:p w:rsidR="004A7B0C" w:rsidRDefault="004A7B0C" w:rsidP="004A7B0C">
      <w:pPr>
        <w:tabs>
          <w:tab w:val="left" w:pos="284"/>
          <w:tab w:val="left" w:pos="4680"/>
        </w:tabs>
        <w:jc w:val="both"/>
        <w:rPr>
          <w:b/>
        </w:rPr>
      </w:pPr>
    </w:p>
    <w:p w:rsidR="004A7B0C" w:rsidRDefault="004A7B0C" w:rsidP="004A7B0C">
      <w:pPr>
        <w:tabs>
          <w:tab w:val="left" w:pos="284"/>
          <w:tab w:val="left" w:pos="4680"/>
        </w:tabs>
        <w:jc w:val="both"/>
        <w:rPr>
          <w:b/>
        </w:rPr>
      </w:pPr>
    </w:p>
    <w:p w:rsidR="004A7B0C" w:rsidRDefault="004A7B0C" w:rsidP="004A7B0C">
      <w:pPr>
        <w:tabs>
          <w:tab w:val="left" w:pos="284"/>
          <w:tab w:val="left" w:pos="4680"/>
        </w:tabs>
        <w:jc w:val="both"/>
        <w:rPr>
          <w:b/>
        </w:rPr>
      </w:pPr>
    </w:p>
    <w:p w:rsidR="004A7B0C" w:rsidRDefault="004A7B0C" w:rsidP="004A7B0C">
      <w:pPr>
        <w:tabs>
          <w:tab w:val="left" w:pos="-284"/>
          <w:tab w:val="left" w:pos="4680"/>
        </w:tabs>
        <w:jc w:val="both"/>
        <w:rPr>
          <w:b/>
        </w:rPr>
      </w:pPr>
    </w:p>
    <w:p w:rsidR="002E67A2" w:rsidRDefault="002E67A2" w:rsidP="004A7B0C">
      <w:pPr>
        <w:tabs>
          <w:tab w:val="left" w:pos="-284"/>
          <w:tab w:val="left" w:pos="4680"/>
        </w:tabs>
        <w:jc w:val="both"/>
        <w:rPr>
          <w:b/>
        </w:rPr>
      </w:pPr>
      <w:r>
        <w:rPr>
          <w:b/>
        </w:rPr>
        <w:t>1.</w:t>
      </w:r>
      <w:r w:rsidR="009169D7">
        <w:rPr>
          <w:b/>
        </w:rPr>
        <w:t xml:space="preserve"> </w:t>
      </w:r>
      <w:r w:rsidR="00FE2692">
        <w:rPr>
          <w:b/>
        </w:rPr>
        <w:t xml:space="preserve"> </w:t>
      </w:r>
      <w:r w:rsidR="00D357AE" w:rsidRPr="00D357AE">
        <w:t>Λήψη απόφασης για την α</w:t>
      </w:r>
      <w:r w:rsidR="004A7B0C" w:rsidRPr="00F667FA">
        <w:t xml:space="preserve">πευθείας ανάθεση προμήθεια φρέσκου γάλακτος Θήβας για την </w:t>
      </w:r>
      <w:r w:rsidR="004A7B0C" w:rsidRPr="00F667FA">
        <w:rPr>
          <w:b/>
        </w:rPr>
        <w:t>Δ</w:t>
      </w:r>
      <w:r w:rsidR="004A7B0C" w:rsidRPr="00F667FA">
        <w:t xml:space="preserve">ημοτική Κοινωφελής Επιχείρηση Δήμου Θηβαίων </w:t>
      </w:r>
      <w:r w:rsidR="00D357AE">
        <w:t>(</w:t>
      </w:r>
      <w:r w:rsidR="004A7B0C" w:rsidRPr="00F667FA">
        <w:t>ΔΗΚΕΘ</w:t>
      </w:r>
      <w:r w:rsidR="00D357AE">
        <w:t>)</w:t>
      </w:r>
      <w:r w:rsidR="004A7B0C" w:rsidRPr="00F667FA">
        <w:t xml:space="preserve"> με την διαδικασία του κατεπείγοντος</w:t>
      </w:r>
      <w:r w:rsidR="00FE2692" w:rsidRPr="00FE2692">
        <w:rPr>
          <w:b/>
        </w:rPr>
        <w:t>.</w:t>
      </w:r>
      <w:r w:rsidR="00E37C16">
        <w:rPr>
          <w:b/>
        </w:rPr>
        <w:t xml:space="preserve">  </w:t>
      </w:r>
    </w:p>
    <w:p w:rsidR="001E39F8" w:rsidRDefault="001E39F8" w:rsidP="00C6010C">
      <w:pPr>
        <w:tabs>
          <w:tab w:val="left" w:pos="284"/>
          <w:tab w:val="left" w:pos="4680"/>
        </w:tabs>
        <w:ind w:left="276" w:hanging="560"/>
        <w:jc w:val="both"/>
        <w:rPr>
          <w:b/>
        </w:rPr>
      </w:pPr>
      <w:r>
        <w:rPr>
          <w:b/>
        </w:rPr>
        <w:tab/>
      </w:r>
    </w:p>
    <w:p w:rsidR="002E67A2" w:rsidRDefault="001E39F8" w:rsidP="00D44DCD">
      <w:pPr>
        <w:tabs>
          <w:tab w:val="left" w:pos="284"/>
          <w:tab w:val="left" w:pos="4680"/>
        </w:tabs>
        <w:ind w:left="276" w:hanging="560"/>
        <w:jc w:val="both"/>
        <w:rPr>
          <w:i/>
        </w:rPr>
      </w:pPr>
      <w:r>
        <w:rPr>
          <w:b/>
        </w:rPr>
        <w:tab/>
      </w:r>
      <w:r w:rsidRPr="00A403B6">
        <w:rPr>
          <w:i/>
        </w:rPr>
        <w:t xml:space="preserve">Εισηγητής: </w:t>
      </w:r>
      <w:r w:rsidR="00D357AE">
        <w:rPr>
          <w:i/>
        </w:rPr>
        <w:t>Σοφία Χαριζάνη</w:t>
      </w:r>
    </w:p>
    <w:p w:rsidR="001E39F8" w:rsidRDefault="001E39F8" w:rsidP="00D44DCD">
      <w:pPr>
        <w:tabs>
          <w:tab w:val="left" w:pos="284"/>
          <w:tab w:val="left" w:pos="4680"/>
        </w:tabs>
        <w:ind w:left="276" w:hanging="560"/>
        <w:jc w:val="both"/>
        <w:rPr>
          <w:b/>
        </w:rPr>
      </w:pPr>
    </w:p>
    <w:p w:rsidR="002E67A2" w:rsidRDefault="002E67A2" w:rsidP="00D44DCD">
      <w:pPr>
        <w:tabs>
          <w:tab w:val="left" w:pos="284"/>
          <w:tab w:val="left" w:pos="4680"/>
        </w:tabs>
        <w:ind w:left="276" w:hanging="560"/>
        <w:jc w:val="both"/>
        <w:rPr>
          <w:b/>
        </w:rPr>
      </w:pPr>
    </w:p>
    <w:p w:rsidR="00B162AF" w:rsidRDefault="00B162AF" w:rsidP="00D44DCD">
      <w:pPr>
        <w:tabs>
          <w:tab w:val="left" w:pos="284"/>
          <w:tab w:val="left" w:pos="4680"/>
        </w:tabs>
        <w:ind w:left="276" w:hanging="560"/>
        <w:jc w:val="both"/>
        <w:rPr>
          <w:b/>
        </w:rPr>
      </w:pPr>
    </w:p>
    <w:p w:rsidR="00C6010C" w:rsidRDefault="00A2658C" w:rsidP="009E7574">
      <w:pPr>
        <w:tabs>
          <w:tab w:val="left" w:pos="284"/>
          <w:tab w:val="left" w:pos="4680"/>
        </w:tabs>
        <w:ind w:left="276" w:hanging="560"/>
        <w:jc w:val="both"/>
        <w:rPr>
          <w:b/>
        </w:rPr>
      </w:pPr>
      <w:r>
        <w:rPr>
          <w:b/>
        </w:rPr>
        <w:t>2</w:t>
      </w:r>
      <w:r w:rsidR="00A403B6">
        <w:rPr>
          <w:b/>
        </w:rPr>
        <w:t>.</w:t>
      </w:r>
      <w:r w:rsidR="00A0099C">
        <w:rPr>
          <w:b/>
        </w:rPr>
        <w:tab/>
      </w:r>
      <w:r w:rsidR="00495D86" w:rsidRPr="007C566F">
        <w:t xml:space="preserve">Λήψη </w:t>
      </w:r>
      <w:r w:rsidR="007C566F" w:rsidRPr="007C566F">
        <w:t>απόφασης για την α</w:t>
      </w:r>
      <w:r w:rsidR="00495D86" w:rsidRPr="00495D86">
        <w:t>νάθεση παροχής υπηρεσιών «ΔΙΑΧΕΙΡΙΣΗ  ΑΔΕΣΠΟΤΩΝ ΖΩΩΝ» με την διαδικασία του κατεπείγοντος.</w:t>
      </w:r>
    </w:p>
    <w:p w:rsidR="00C6010C" w:rsidRDefault="00C6010C" w:rsidP="00C6010C">
      <w:pPr>
        <w:tabs>
          <w:tab w:val="left" w:pos="284"/>
          <w:tab w:val="left" w:pos="4680"/>
        </w:tabs>
        <w:jc w:val="both"/>
        <w:rPr>
          <w:b/>
        </w:rPr>
      </w:pPr>
      <w:r>
        <w:rPr>
          <w:b/>
        </w:rPr>
        <w:tab/>
      </w:r>
    </w:p>
    <w:p w:rsidR="00C6010C" w:rsidRDefault="00C6010C" w:rsidP="00C6010C">
      <w:pPr>
        <w:tabs>
          <w:tab w:val="left" w:pos="284"/>
          <w:tab w:val="left" w:pos="4680"/>
        </w:tabs>
        <w:ind w:left="276" w:hanging="560"/>
        <w:jc w:val="both"/>
        <w:rPr>
          <w:b/>
        </w:rPr>
      </w:pPr>
      <w:r>
        <w:rPr>
          <w:b/>
        </w:rPr>
        <w:tab/>
      </w:r>
      <w:r w:rsidRPr="00A403B6">
        <w:rPr>
          <w:i/>
        </w:rPr>
        <w:t xml:space="preserve">Εισηγητής: </w:t>
      </w:r>
      <w:r w:rsidR="007C566F">
        <w:rPr>
          <w:i/>
        </w:rPr>
        <w:t>Σοφία Χαριζάνη</w:t>
      </w:r>
    </w:p>
    <w:p w:rsidR="00255CBE" w:rsidRPr="00A403B6" w:rsidRDefault="00255CBE" w:rsidP="00C6010C">
      <w:pPr>
        <w:tabs>
          <w:tab w:val="left" w:pos="284"/>
          <w:tab w:val="left" w:pos="4680"/>
        </w:tabs>
        <w:ind w:left="276" w:hanging="560"/>
        <w:jc w:val="both"/>
        <w:rPr>
          <w:b/>
          <w:i/>
        </w:rPr>
      </w:pPr>
    </w:p>
    <w:p w:rsidR="00A403B6" w:rsidRPr="00A403B6" w:rsidRDefault="00A403B6" w:rsidP="00A403B6">
      <w:pPr>
        <w:tabs>
          <w:tab w:val="left" w:pos="284"/>
          <w:tab w:val="left" w:pos="1620"/>
          <w:tab w:val="left" w:pos="4680"/>
        </w:tabs>
        <w:ind w:left="-284"/>
        <w:jc w:val="both"/>
        <w:rPr>
          <w:b/>
          <w:i/>
        </w:rPr>
      </w:pPr>
    </w:p>
    <w:p w:rsidR="00255CBE" w:rsidRDefault="00255CBE" w:rsidP="00A403B6">
      <w:pPr>
        <w:tabs>
          <w:tab w:val="left" w:pos="284"/>
          <w:tab w:val="left" w:pos="1620"/>
          <w:tab w:val="left" w:pos="4680"/>
        </w:tabs>
        <w:ind w:left="-284"/>
        <w:jc w:val="both"/>
        <w:rPr>
          <w:b/>
        </w:rPr>
      </w:pPr>
      <w:r w:rsidRPr="00255CBE">
        <w:rPr>
          <w:b/>
        </w:rPr>
        <w:t xml:space="preserve"> </w:t>
      </w:r>
    </w:p>
    <w:p w:rsidR="00262459" w:rsidRPr="00262459" w:rsidRDefault="00A2658C" w:rsidP="00262459">
      <w:pPr>
        <w:tabs>
          <w:tab w:val="left" w:pos="284"/>
          <w:tab w:val="left" w:pos="4680"/>
        </w:tabs>
        <w:ind w:left="276" w:hanging="560"/>
        <w:jc w:val="both"/>
        <w:rPr>
          <w:b/>
        </w:rPr>
      </w:pPr>
      <w:r>
        <w:rPr>
          <w:b/>
        </w:rPr>
        <w:t>3</w:t>
      </w:r>
      <w:r w:rsidR="00255CBE" w:rsidRPr="00255CBE">
        <w:rPr>
          <w:b/>
        </w:rPr>
        <w:t>.</w:t>
      </w:r>
      <w:r w:rsidR="00A0099C">
        <w:rPr>
          <w:b/>
        </w:rPr>
        <w:tab/>
      </w:r>
      <w:r w:rsidR="009D61E1" w:rsidRPr="009D61E1">
        <w:t>Λήψη απόφασης για την αποδοχή της απόφασης ένταξης της πράξης με τίτλο: «Εκπόνηση Σχεδίου Φόρτισης Ηλεκτρικών Οχημάτων (Σ.Φ.Η.Ο.) στο Δήμο Θηβαίων» στο πλαίσιο του Άξονα Προτεραιότητας 4 «Σχέδια φόρτισης ηλεκτρικών οχημάτων (Σ.Φ.Η.Ο.)» του Χρηματοδοτικού Προγράμματος : «Δράσεις Περιβαλλοντικού Ισοζυγίου 2020» του Πράσινου Ταμείου και αποδοχή χρηματοδότησης.</w:t>
      </w:r>
    </w:p>
    <w:p w:rsidR="00262459" w:rsidRPr="00262459" w:rsidRDefault="00262459" w:rsidP="00262459">
      <w:pPr>
        <w:tabs>
          <w:tab w:val="left" w:pos="284"/>
          <w:tab w:val="left" w:pos="4680"/>
        </w:tabs>
        <w:ind w:left="276" w:hanging="560"/>
        <w:jc w:val="both"/>
        <w:rPr>
          <w:b/>
        </w:rPr>
      </w:pPr>
      <w:r w:rsidRPr="00262459">
        <w:rPr>
          <w:b/>
        </w:rPr>
        <w:t xml:space="preserve">  </w:t>
      </w:r>
    </w:p>
    <w:p w:rsidR="00C6010C" w:rsidRDefault="00262459" w:rsidP="00C6010C">
      <w:pPr>
        <w:tabs>
          <w:tab w:val="left" w:pos="284"/>
          <w:tab w:val="left" w:pos="4680"/>
        </w:tabs>
        <w:ind w:left="276" w:hanging="560"/>
        <w:jc w:val="both"/>
      </w:pPr>
      <w:r w:rsidRPr="00262459">
        <w:rPr>
          <w:b/>
        </w:rPr>
        <w:t xml:space="preserve">  </w:t>
      </w:r>
    </w:p>
    <w:p w:rsidR="00C6010C" w:rsidRPr="00A403B6" w:rsidRDefault="00C6010C" w:rsidP="00C6010C">
      <w:pPr>
        <w:tabs>
          <w:tab w:val="left" w:pos="284"/>
          <w:tab w:val="left" w:pos="4680"/>
        </w:tabs>
        <w:ind w:left="-284"/>
        <w:jc w:val="both"/>
        <w:rPr>
          <w:b/>
          <w:i/>
        </w:rPr>
      </w:pPr>
      <w:r>
        <w:tab/>
      </w:r>
      <w:r w:rsidRPr="00A403B6">
        <w:rPr>
          <w:i/>
        </w:rPr>
        <w:t xml:space="preserve">Εισηγητής: </w:t>
      </w:r>
      <w:r w:rsidR="009D61E1">
        <w:rPr>
          <w:i/>
        </w:rPr>
        <w:t>Μαρία Φουστανελλά</w:t>
      </w:r>
    </w:p>
    <w:p w:rsidR="00C6010C" w:rsidRDefault="00C6010C" w:rsidP="00C6010C">
      <w:pPr>
        <w:tabs>
          <w:tab w:val="left" w:pos="284"/>
          <w:tab w:val="left" w:pos="1620"/>
          <w:tab w:val="left" w:pos="4680"/>
        </w:tabs>
        <w:ind w:left="276" w:hanging="560"/>
        <w:jc w:val="both"/>
        <w:rPr>
          <w:b/>
        </w:rPr>
      </w:pPr>
    </w:p>
    <w:p w:rsidR="00255CBE" w:rsidRDefault="00A403B6" w:rsidP="00A403B6">
      <w:pPr>
        <w:tabs>
          <w:tab w:val="left" w:pos="284"/>
          <w:tab w:val="left" w:pos="1620"/>
          <w:tab w:val="left" w:pos="4680"/>
        </w:tabs>
        <w:ind w:left="-284"/>
        <w:jc w:val="both"/>
        <w:rPr>
          <w:b/>
        </w:rPr>
      </w:pPr>
      <w:r>
        <w:rPr>
          <w:b/>
        </w:rPr>
        <w:tab/>
      </w:r>
    </w:p>
    <w:p w:rsidR="00A403B6" w:rsidRDefault="00A403B6" w:rsidP="00A403B6">
      <w:pPr>
        <w:tabs>
          <w:tab w:val="left" w:pos="284"/>
          <w:tab w:val="left" w:pos="1620"/>
          <w:tab w:val="left" w:pos="4680"/>
        </w:tabs>
        <w:ind w:left="-284"/>
        <w:jc w:val="both"/>
        <w:rPr>
          <w:b/>
        </w:rPr>
      </w:pPr>
    </w:p>
    <w:p w:rsidR="00652D51" w:rsidRPr="00E7040E" w:rsidRDefault="00660B1C" w:rsidP="00652D51">
      <w:pPr>
        <w:tabs>
          <w:tab w:val="left" w:pos="284"/>
          <w:tab w:val="left" w:pos="1620"/>
          <w:tab w:val="left" w:pos="4680"/>
        </w:tabs>
        <w:ind w:left="276" w:hanging="560"/>
        <w:jc w:val="both"/>
      </w:pPr>
      <w:r w:rsidRPr="00660B1C">
        <w:rPr>
          <w:b/>
        </w:rPr>
        <w:t xml:space="preserve"> </w:t>
      </w:r>
      <w:r w:rsidR="00A2658C">
        <w:rPr>
          <w:b/>
        </w:rPr>
        <w:t>4</w:t>
      </w:r>
      <w:r w:rsidR="00255CBE" w:rsidRPr="00255CBE">
        <w:rPr>
          <w:b/>
        </w:rPr>
        <w:t>.</w:t>
      </w:r>
      <w:r w:rsidR="00A0099C">
        <w:rPr>
          <w:b/>
        </w:rPr>
        <w:tab/>
      </w:r>
      <w:r w:rsidR="00470E99">
        <w:t>Λήψη απόφασης για την α</w:t>
      </w:r>
      <w:r w:rsidR="00470E99" w:rsidRPr="00470E99">
        <w:t>ποδοχή 3ης τροποποίησης απόφασης ένταξης της πράξης με τίτλο : «Ανοικτά Κέντρα Εμπορίου Δήμου Θηβαίων», στο πλαίσιο του Άξονα Προτεραιότητας 01 του Επιχειρησιακού Προγράμματος «Ανταγωνιστικότητα, Επιχειρηματικότητα και Καινοτομία 2014-2020».</w:t>
      </w:r>
      <w:r w:rsidR="00C00091" w:rsidRPr="00C00091">
        <w:rPr>
          <w:b/>
        </w:rPr>
        <w:t xml:space="preserve">         </w:t>
      </w:r>
    </w:p>
    <w:p w:rsidR="00C6010C" w:rsidRPr="00255CBE" w:rsidRDefault="00C6010C" w:rsidP="00C6010C">
      <w:pPr>
        <w:tabs>
          <w:tab w:val="left" w:pos="284"/>
          <w:tab w:val="left" w:pos="1620"/>
          <w:tab w:val="left" w:pos="4680"/>
        </w:tabs>
        <w:ind w:left="-284"/>
        <w:jc w:val="both"/>
        <w:rPr>
          <w:b/>
        </w:rPr>
      </w:pPr>
    </w:p>
    <w:p w:rsidR="00255CBE" w:rsidRPr="00255CBE" w:rsidRDefault="00C6010C" w:rsidP="00C158ED">
      <w:pPr>
        <w:tabs>
          <w:tab w:val="left" w:pos="284"/>
          <w:tab w:val="left" w:pos="4680"/>
        </w:tabs>
        <w:ind w:left="-284"/>
        <w:jc w:val="both"/>
        <w:rPr>
          <w:b/>
        </w:rPr>
      </w:pPr>
      <w:r>
        <w:rPr>
          <w:b/>
        </w:rPr>
        <w:tab/>
      </w:r>
      <w:r w:rsidRPr="00A403B6">
        <w:rPr>
          <w:i/>
        </w:rPr>
        <w:t>Εισηγητής:</w:t>
      </w:r>
      <w:r w:rsidR="00D0003E" w:rsidRPr="00D0003E">
        <w:rPr>
          <w:i/>
        </w:rPr>
        <w:t xml:space="preserve"> </w:t>
      </w:r>
      <w:r w:rsidR="00470E99">
        <w:rPr>
          <w:i/>
        </w:rPr>
        <w:t>Μαρία Φουστανελλά</w:t>
      </w:r>
    </w:p>
    <w:p w:rsidR="00A403B6" w:rsidRDefault="00A403B6" w:rsidP="00A403B6">
      <w:pPr>
        <w:tabs>
          <w:tab w:val="left" w:pos="284"/>
          <w:tab w:val="left" w:pos="1620"/>
          <w:tab w:val="left" w:pos="4680"/>
        </w:tabs>
        <w:ind w:left="-284"/>
        <w:jc w:val="both"/>
        <w:rPr>
          <w:b/>
        </w:rPr>
      </w:pPr>
    </w:p>
    <w:p w:rsidR="00C158ED" w:rsidRDefault="00C158ED" w:rsidP="00A403B6">
      <w:pPr>
        <w:tabs>
          <w:tab w:val="left" w:pos="284"/>
          <w:tab w:val="left" w:pos="1620"/>
          <w:tab w:val="left" w:pos="4680"/>
        </w:tabs>
        <w:ind w:left="-284"/>
        <w:jc w:val="both"/>
        <w:rPr>
          <w:b/>
        </w:rPr>
      </w:pPr>
    </w:p>
    <w:p w:rsidR="00A403B6" w:rsidRPr="00255CBE" w:rsidRDefault="00A403B6" w:rsidP="00A403B6">
      <w:pPr>
        <w:tabs>
          <w:tab w:val="left" w:pos="284"/>
          <w:tab w:val="left" w:pos="1620"/>
          <w:tab w:val="left" w:pos="4680"/>
        </w:tabs>
        <w:ind w:left="-284"/>
        <w:jc w:val="both"/>
        <w:rPr>
          <w:b/>
        </w:rPr>
      </w:pPr>
    </w:p>
    <w:p w:rsidR="00C6010C" w:rsidRPr="00E7040E" w:rsidRDefault="00660B1C" w:rsidP="00C6010C">
      <w:pPr>
        <w:tabs>
          <w:tab w:val="left" w:pos="284"/>
          <w:tab w:val="left" w:pos="1620"/>
          <w:tab w:val="left" w:pos="4680"/>
        </w:tabs>
        <w:ind w:left="276" w:hanging="560"/>
        <w:jc w:val="both"/>
      </w:pPr>
      <w:r w:rsidRPr="00660B1C">
        <w:rPr>
          <w:b/>
        </w:rPr>
        <w:t xml:space="preserve"> </w:t>
      </w:r>
      <w:r w:rsidR="00A2658C">
        <w:rPr>
          <w:b/>
        </w:rPr>
        <w:t>5</w:t>
      </w:r>
      <w:r w:rsidR="00255CBE" w:rsidRPr="00255CBE">
        <w:rPr>
          <w:b/>
        </w:rPr>
        <w:t>.</w:t>
      </w:r>
      <w:r w:rsidR="00A0099C">
        <w:rPr>
          <w:b/>
        </w:rPr>
        <w:tab/>
      </w:r>
      <w:r w:rsidR="006713D6">
        <w:t>Λήψη απόφασης για την έ</w:t>
      </w:r>
      <w:r w:rsidR="006713D6" w:rsidRPr="006713D6">
        <w:t>γκριση σχεδίου προγραμματικής σύμβασης μεταξύ του Δήμου Θηβαίων και της Περιφέρειας Στερεάς Ελλάδας για την πράξη «Συντήρηση αγροτικής οδοποιίας στο Δήμο Θηβαίων (Β΄ΦΑΣΗ)» στο πλαίσιο της ΣΑΕΠ 566 στο ΠΔΕ 2021 της Περιφέρειας Στερεάς Ελλάδας.</w:t>
      </w:r>
    </w:p>
    <w:p w:rsidR="00C6010C" w:rsidRDefault="00C6010C" w:rsidP="00C6010C">
      <w:pPr>
        <w:tabs>
          <w:tab w:val="left" w:pos="284"/>
          <w:tab w:val="left" w:pos="1620"/>
          <w:tab w:val="left" w:pos="4680"/>
        </w:tabs>
        <w:ind w:left="-284"/>
        <w:jc w:val="both"/>
        <w:rPr>
          <w:b/>
        </w:rPr>
      </w:pPr>
    </w:p>
    <w:p w:rsidR="00403FCF" w:rsidRDefault="00C6010C" w:rsidP="005B2644">
      <w:pPr>
        <w:tabs>
          <w:tab w:val="left" w:pos="284"/>
          <w:tab w:val="left" w:pos="4680"/>
        </w:tabs>
        <w:ind w:left="-284"/>
        <w:jc w:val="both"/>
        <w:rPr>
          <w:i/>
        </w:rPr>
      </w:pPr>
      <w:r>
        <w:rPr>
          <w:b/>
        </w:rPr>
        <w:tab/>
      </w:r>
      <w:r w:rsidRPr="00255CBE">
        <w:rPr>
          <w:b/>
        </w:rPr>
        <w:t xml:space="preserve"> </w:t>
      </w:r>
      <w:r w:rsidRPr="00A403B6">
        <w:rPr>
          <w:i/>
        </w:rPr>
        <w:t xml:space="preserve">Εισηγητής: </w:t>
      </w:r>
      <w:r w:rsidR="006713D6">
        <w:rPr>
          <w:i/>
        </w:rPr>
        <w:t>Μαρία Φουστανελλά</w:t>
      </w:r>
    </w:p>
    <w:p w:rsidR="006713D6" w:rsidRDefault="006713D6" w:rsidP="006713D6">
      <w:pPr>
        <w:tabs>
          <w:tab w:val="left" w:pos="284"/>
          <w:tab w:val="left" w:pos="4680"/>
        </w:tabs>
        <w:ind w:left="276" w:hanging="560"/>
        <w:jc w:val="both"/>
      </w:pPr>
      <w:r>
        <w:rPr>
          <w:b/>
        </w:rPr>
        <w:lastRenderedPageBreak/>
        <w:t>6.</w:t>
      </w:r>
      <w:r>
        <w:rPr>
          <w:b/>
        </w:rPr>
        <w:tab/>
      </w:r>
      <w:r w:rsidRPr="006713D6">
        <w:t xml:space="preserve">Λήψη απόφασης έγκρισης του πρακτικού Ι της επιτροπής διαγωνισμού ηλεκτρονικής δημοπρασίας με Α/Α ΕΣΗΔΗΣ 136730 του έργου </w:t>
      </w:r>
      <w:r w:rsidRPr="006713D6">
        <w:tab/>
        <w:t>"ΔΗΜΟΤΙΚΗ ΟΔΟΠΟΙΙΑ ΔΕ ΠΛΑΤΑΙΩΝ 2019 ”</w:t>
      </w:r>
      <w:r>
        <w:t>.</w:t>
      </w:r>
    </w:p>
    <w:p w:rsidR="006713D6" w:rsidRDefault="006713D6" w:rsidP="006713D6">
      <w:pPr>
        <w:tabs>
          <w:tab w:val="left" w:pos="284"/>
          <w:tab w:val="left" w:pos="4680"/>
        </w:tabs>
        <w:ind w:left="276" w:hanging="560"/>
        <w:jc w:val="both"/>
        <w:rPr>
          <w:b/>
        </w:rPr>
      </w:pPr>
      <w:r>
        <w:rPr>
          <w:b/>
        </w:rPr>
        <w:tab/>
      </w:r>
    </w:p>
    <w:p w:rsidR="006713D6" w:rsidRPr="006713D6" w:rsidRDefault="006713D6" w:rsidP="006713D6">
      <w:pPr>
        <w:tabs>
          <w:tab w:val="left" w:pos="284"/>
          <w:tab w:val="left" w:pos="4680"/>
        </w:tabs>
        <w:ind w:left="276" w:hanging="560"/>
        <w:jc w:val="both"/>
      </w:pPr>
      <w:r>
        <w:tab/>
      </w:r>
      <w:r w:rsidRPr="00A403B6">
        <w:rPr>
          <w:i/>
        </w:rPr>
        <w:t xml:space="preserve">Εισηγητής: </w:t>
      </w:r>
      <w:r>
        <w:rPr>
          <w:i/>
        </w:rPr>
        <w:t>Μαρία Παγώνη</w:t>
      </w:r>
    </w:p>
    <w:p w:rsidR="005B2644" w:rsidRDefault="005B2644" w:rsidP="005B2644">
      <w:pPr>
        <w:tabs>
          <w:tab w:val="left" w:pos="284"/>
          <w:tab w:val="left" w:pos="4680"/>
        </w:tabs>
        <w:ind w:left="-284"/>
        <w:jc w:val="both"/>
        <w:rPr>
          <w:b/>
        </w:rPr>
      </w:pPr>
    </w:p>
    <w:p w:rsidR="006D0401" w:rsidRDefault="006D0401" w:rsidP="005B2644">
      <w:pPr>
        <w:tabs>
          <w:tab w:val="left" w:pos="284"/>
          <w:tab w:val="left" w:pos="4680"/>
        </w:tabs>
        <w:ind w:left="-284"/>
        <w:jc w:val="both"/>
        <w:rPr>
          <w:b/>
        </w:rPr>
      </w:pPr>
    </w:p>
    <w:p w:rsidR="006D0401" w:rsidRPr="002C6532" w:rsidRDefault="006D0401" w:rsidP="005B2644">
      <w:pPr>
        <w:tabs>
          <w:tab w:val="left" w:pos="284"/>
          <w:tab w:val="left" w:pos="4680"/>
        </w:tabs>
        <w:ind w:left="-284"/>
        <w:jc w:val="both"/>
        <w:rPr>
          <w:b/>
        </w:rPr>
      </w:pPr>
    </w:p>
    <w:p w:rsidR="00DD25E5" w:rsidRDefault="00F01FB6" w:rsidP="00F01FB6">
      <w:pPr>
        <w:tabs>
          <w:tab w:val="left" w:pos="284"/>
          <w:tab w:val="left" w:pos="4680"/>
        </w:tabs>
        <w:ind w:left="276" w:hanging="560"/>
        <w:jc w:val="both"/>
        <w:rPr>
          <w:b/>
        </w:rPr>
      </w:pPr>
      <w:r>
        <w:rPr>
          <w:b/>
        </w:rPr>
        <w:t>7.</w:t>
      </w:r>
      <w:r>
        <w:rPr>
          <w:b/>
        </w:rPr>
        <w:tab/>
      </w:r>
      <w:r w:rsidRPr="006D0401">
        <w:t>Έγκριση πρακτικού δημοπρασίας συνοπτικού διαγωνισμού του έργου : Βελτιώσεις Αθλητικών Εγκαταστάσεων ΔΕ Θίσβης"</w:t>
      </w:r>
      <w:r w:rsidR="006D0401" w:rsidRPr="006D0401">
        <w:t>.</w:t>
      </w:r>
    </w:p>
    <w:p w:rsidR="00F01FB6" w:rsidRDefault="00F01FB6" w:rsidP="00F01FB6">
      <w:pPr>
        <w:tabs>
          <w:tab w:val="left" w:pos="284"/>
          <w:tab w:val="left" w:pos="4680"/>
        </w:tabs>
        <w:ind w:left="276" w:hanging="560"/>
        <w:jc w:val="both"/>
        <w:rPr>
          <w:b/>
        </w:rPr>
      </w:pPr>
    </w:p>
    <w:p w:rsidR="00F01FB6" w:rsidRDefault="00F01FB6" w:rsidP="00F01FB6">
      <w:pPr>
        <w:tabs>
          <w:tab w:val="left" w:pos="284"/>
          <w:tab w:val="left" w:pos="4680"/>
        </w:tabs>
        <w:ind w:left="276" w:hanging="560"/>
        <w:jc w:val="both"/>
        <w:rPr>
          <w:i/>
        </w:rPr>
      </w:pPr>
      <w:r>
        <w:rPr>
          <w:b/>
        </w:rPr>
        <w:tab/>
      </w:r>
      <w:r w:rsidRPr="00A403B6">
        <w:rPr>
          <w:i/>
        </w:rPr>
        <w:t xml:space="preserve">Εισηγητής: </w:t>
      </w:r>
      <w:r>
        <w:rPr>
          <w:i/>
        </w:rPr>
        <w:t>Μαρία Παγώνη</w:t>
      </w:r>
    </w:p>
    <w:p w:rsidR="00F01FB6" w:rsidRDefault="00F01FB6" w:rsidP="00F01FB6">
      <w:pPr>
        <w:tabs>
          <w:tab w:val="left" w:pos="284"/>
          <w:tab w:val="left" w:pos="4680"/>
        </w:tabs>
        <w:ind w:left="276" w:hanging="560"/>
        <w:jc w:val="both"/>
        <w:rPr>
          <w:i/>
        </w:rPr>
      </w:pPr>
    </w:p>
    <w:p w:rsidR="00F01FB6" w:rsidRDefault="00F01FB6" w:rsidP="00F01FB6">
      <w:pPr>
        <w:tabs>
          <w:tab w:val="left" w:pos="284"/>
          <w:tab w:val="left" w:pos="4680"/>
        </w:tabs>
        <w:ind w:left="276" w:hanging="560"/>
        <w:jc w:val="both"/>
        <w:rPr>
          <w:i/>
        </w:rPr>
      </w:pPr>
    </w:p>
    <w:p w:rsidR="00F01FB6" w:rsidRDefault="00C94AB4" w:rsidP="00F01FB6">
      <w:pPr>
        <w:tabs>
          <w:tab w:val="left" w:pos="284"/>
          <w:tab w:val="left" w:pos="4680"/>
        </w:tabs>
        <w:ind w:left="276" w:hanging="560"/>
        <w:jc w:val="both"/>
        <w:rPr>
          <w:b/>
          <w:lang w:val="en-US"/>
        </w:rPr>
      </w:pPr>
      <w:r w:rsidRPr="00C94AB4">
        <w:rPr>
          <w:b/>
        </w:rPr>
        <w:t>8.</w:t>
      </w:r>
      <w:r w:rsidRPr="00C94AB4">
        <w:rPr>
          <w:b/>
        </w:rPr>
        <w:tab/>
      </w:r>
      <w:r w:rsidRPr="00C94AB4">
        <w:t>Λήψη απόφασης για την έγκριση των μελετών των υποέργων 1 &amp; 2 της πράξης με τίτλο «Γωνιές Ανακύκλωσης και εξοπλισμός στο Δήμο Θηβαίων», για την υποβολή πρότασης χρηματοδότησης στο πλαίσιο του άξονα προτεραιότητας «Περιβάλλον» της Πρόσκλησης ΑΤ04 με τίτλο «Χωριστή Συλλογή Βιοαποβλήτων, Γωνιές Ανακύκλωσης και Σταθμοί Μεταφόρτωσης Απορριμμάτων» του Προγράμματος Ανάπτυξης και Αλληλεγγύης για την Τοπική Αυτοδιοίκηση «ΑΝΤΩΝΗΣ ΤΡΙΤΣΗΣ» του Υπουργείου Εσωτερικών</w:t>
      </w:r>
      <w:r w:rsidRPr="00C94AB4">
        <w:rPr>
          <w:b/>
        </w:rPr>
        <w:t>.</w:t>
      </w:r>
    </w:p>
    <w:p w:rsidR="00C94AB4" w:rsidRDefault="00C94AB4" w:rsidP="00F01FB6">
      <w:pPr>
        <w:tabs>
          <w:tab w:val="left" w:pos="284"/>
          <w:tab w:val="left" w:pos="4680"/>
        </w:tabs>
        <w:ind w:left="276" w:hanging="560"/>
        <w:jc w:val="both"/>
        <w:rPr>
          <w:b/>
          <w:lang w:val="en-US"/>
        </w:rPr>
      </w:pPr>
      <w:r>
        <w:rPr>
          <w:b/>
          <w:lang w:val="en-US"/>
        </w:rPr>
        <w:tab/>
      </w:r>
    </w:p>
    <w:p w:rsidR="00C94AB4" w:rsidRPr="00C94AB4" w:rsidRDefault="00C94AB4" w:rsidP="00F01FB6">
      <w:pPr>
        <w:tabs>
          <w:tab w:val="left" w:pos="284"/>
          <w:tab w:val="left" w:pos="4680"/>
        </w:tabs>
        <w:ind w:left="276" w:hanging="560"/>
        <w:jc w:val="both"/>
        <w:rPr>
          <w:b/>
        </w:rPr>
      </w:pPr>
      <w:r>
        <w:rPr>
          <w:b/>
          <w:lang w:val="en-US"/>
        </w:rPr>
        <w:tab/>
      </w:r>
      <w:r w:rsidRPr="00A403B6">
        <w:rPr>
          <w:i/>
        </w:rPr>
        <w:t xml:space="preserve">Εισηγητής: </w:t>
      </w:r>
      <w:r>
        <w:rPr>
          <w:i/>
        </w:rPr>
        <w:t>Σταματία Κυλάφη</w:t>
      </w:r>
    </w:p>
    <w:p w:rsidR="00C94AB4" w:rsidRPr="00C94AB4" w:rsidRDefault="00C94AB4" w:rsidP="00F01FB6">
      <w:pPr>
        <w:tabs>
          <w:tab w:val="left" w:pos="284"/>
          <w:tab w:val="left" w:pos="4680"/>
        </w:tabs>
        <w:ind w:left="276" w:hanging="560"/>
        <w:jc w:val="both"/>
        <w:rPr>
          <w:b/>
          <w:lang w:val="en-US"/>
        </w:rPr>
      </w:pPr>
    </w:p>
    <w:p w:rsidR="00F01FB6" w:rsidRPr="00DF4205" w:rsidRDefault="00F01FB6" w:rsidP="00F01FB6">
      <w:pPr>
        <w:tabs>
          <w:tab w:val="left" w:pos="284"/>
          <w:tab w:val="left" w:pos="4680"/>
        </w:tabs>
        <w:ind w:left="276" w:hanging="560"/>
        <w:jc w:val="both"/>
        <w:rPr>
          <w:b/>
        </w:rPr>
      </w:pPr>
    </w:p>
    <w:p w:rsidR="006F3F4F" w:rsidRPr="00255CBE" w:rsidRDefault="0043560F" w:rsidP="00A403B6">
      <w:pPr>
        <w:tabs>
          <w:tab w:val="left" w:pos="1620"/>
          <w:tab w:val="left" w:pos="4680"/>
        </w:tabs>
        <w:ind w:left="-284"/>
        <w:jc w:val="both"/>
        <w:rPr>
          <w:b/>
          <w:u w:val="single"/>
        </w:rPr>
      </w:pPr>
      <w:r w:rsidRPr="00255CBE">
        <w:rPr>
          <w:b/>
          <w:u w:val="single"/>
        </w:rPr>
        <w:t>Αποδέκτες Πίνακα Διανομής: κ.κ. Δημοτικούς Συμβούλους</w:t>
      </w:r>
    </w:p>
    <w:p w:rsidR="0043560F" w:rsidRPr="00D82B09" w:rsidRDefault="0043560F" w:rsidP="00A403B6">
      <w:pPr>
        <w:tabs>
          <w:tab w:val="left" w:pos="1620"/>
          <w:tab w:val="left" w:pos="4680"/>
        </w:tabs>
        <w:ind w:left="-284"/>
        <w:jc w:val="both"/>
        <w:rPr>
          <w:b/>
        </w:rPr>
      </w:pPr>
      <w:r w:rsidRPr="00D82B09">
        <w:rPr>
          <w:b/>
        </w:rPr>
        <w:t>ΤΑΚΤΙΚΑ ΜΕΛΗ</w:t>
      </w:r>
    </w:p>
    <w:p w:rsidR="00255CBE" w:rsidRPr="00255CBE" w:rsidRDefault="00255CBE" w:rsidP="00A403B6">
      <w:pPr>
        <w:tabs>
          <w:tab w:val="left" w:pos="1620"/>
          <w:tab w:val="left" w:pos="4680"/>
        </w:tabs>
        <w:ind w:left="-284"/>
        <w:jc w:val="both"/>
      </w:pPr>
      <w:r w:rsidRPr="00255CBE">
        <w:t xml:space="preserve">Παπασπύρου Γεώργιος </w:t>
      </w:r>
    </w:p>
    <w:p w:rsidR="00255CBE" w:rsidRPr="00255CBE" w:rsidRDefault="008A7BE7" w:rsidP="00A403B6">
      <w:pPr>
        <w:tabs>
          <w:tab w:val="left" w:pos="1620"/>
          <w:tab w:val="left" w:pos="4680"/>
        </w:tabs>
        <w:ind w:left="-284"/>
        <w:jc w:val="both"/>
      </w:pPr>
      <w:r>
        <w:t>Τσαραμπάρ</w:t>
      </w:r>
      <w:r w:rsidR="00255CBE" w:rsidRPr="00255CBE">
        <w:t xml:space="preserve">ης Παναγιώτης </w:t>
      </w:r>
    </w:p>
    <w:p w:rsidR="00255CBE" w:rsidRPr="00255CBE" w:rsidRDefault="00255CBE" w:rsidP="00A403B6">
      <w:pPr>
        <w:tabs>
          <w:tab w:val="left" w:pos="1620"/>
          <w:tab w:val="left" w:pos="4680"/>
        </w:tabs>
        <w:ind w:left="-284"/>
        <w:jc w:val="both"/>
      </w:pPr>
      <w:r w:rsidRPr="00255CBE">
        <w:t xml:space="preserve">Κοβάνης Νικόλαος </w:t>
      </w:r>
    </w:p>
    <w:p w:rsidR="00255CBE" w:rsidRPr="00255CBE" w:rsidRDefault="00255CBE" w:rsidP="00A403B6">
      <w:pPr>
        <w:tabs>
          <w:tab w:val="left" w:pos="1620"/>
          <w:tab w:val="left" w:pos="4680"/>
        </w:tabs>
        <w:ind w:left="-284"/>
        <w:jc w:val="both"/>
      </w:pPr>
      <w:r w:rsidRPr="00255CBE">
        <w:t xml:space="preserve">Παπαδημητρίου Ιωάννης </w:t>
      </w:r>
    </w:p>
    <w:p w:rsidR="00255CBE" w:rsidRPr="00255CBE" w:rsidRDefault="00255CBE" w:rsidP="00A403B6">
      <w:pPr>
        <w:tabs>
          <w:tab w:val="left" w:pos="1620"/>
          <w:tab w:val="left" w:pos="4680"/>
        </w:tabs>
        <w:ind w:left="-284"/>
        <w:jc w:val="both"/>
      </w:pPr>
      <w:r w:rsidRPr="00255CBE">
        <w:t xml:space="preserve">Κατσιμίχα Μαρίνα </w:t>
      </w:r>
    </w:p>
    <w:p w:rsidR="00255CBE" w:rsidRPr="00255CBE" w:rsidRDefault="00255CBE" w:rsidP="00A403B6">
      <w:pPr>
        <w:tabs>
          <w:tab w:val="left" w:pos="1620"/>
          <w:tab w:val="left" w:pos="4680"/>
        </w:tabs>
        <w:ind w:left="-284"/>
        <w:jc w:val="both"/>
      </w:pPr>
      <w:r w:rsidRPr="00255CBE">
        <w:t xml:space="preserve">Δαγδελένης Απόστολος </w:t>
      </w:r>
    </w:p>
    <w:p w:rsidR="00255CBE" w:rsidRPr="00255CBE" w:rsidRDefault="00255CBE" w:rsidP="00A403B6">
      <w:pPr>
        <w:tabs>
          <w:tab w:val="left" w:pos="1620"/>
          <w:tab w:val="left" w:pos="4680"/>
        </w:tabs>
        <w:ind w:left="-284"/>
        <w:jc w:val="both"/>
      </w:pPr>
      <w:r w:rsidRPr="00255CBE">
        <w:t xml:space="preserve">Βενιζέλος Κωνσταντίνος </w:t>
      </w:r>
    </w:p>
    <w:p w:rsidR="00255CBE" w:rsidRPr="00255CBE" w:rsidRDefault="00255CBE" w:rsidP="00A403B6">
      <w:pPr>
        <w:tabs>
          <w:tab w:val="left" w:pos="1620"/>
          <w:tab w:val="left" w:pos="4680"/>
        </w:tabs>
        <w:ind w:left="-284"/>
        <w:jc w:val="both"/>
      </w:pPr>
      <w:r w:rsidRPr="00255CBE">
        <w:t xml:space="preserve">Τουλουμάκος Αντώνης </w:t>
      </w:r>
    </w:p>
    <w:p w:rsidR="00255CBE" w:rsidRPr="00A403B6" w:rsidRDefault="00255CBE" w:rsidP="00A403B6">
      <w:pPr>
        <w:tabs>
          <w:tab w:val="left" w:pos="1620"/>
          <w:tab w:val="left" w:pos="4680"/>
        </w:tabs>
        <w:ind w:left="-284"/>
        <w:jc w:val="both"/>
      </w:pPr>
    </w:p>
    <w:p w:rsidR="00657F82" w:rsidRPr="00A403B6" w:rsidRDefault="00657F82" w:rsidP="00A403B6">
      <w:pPr>
        <w:tabs>
          <w:tab w:val="left" w:pos="1620"/>
          <w:tab w:val="left" w:pos="4680"/>
        </w:tabs>
        <w:ind w:left="-284"/>
        <w:jc w:val="both"/>
        <w:rPr>
          <w:b/>
        </w:rPr>
      </w:pPr>
      <w:r w:rsidRPr="00A403B6">
        <w:rPr>
          <w:b/>
        </w:rPr>
        <w:t>ΑΝΑΠΛΗΡΩΜΑΤΙΚΑ ΜΕΛΗ</w:t>
      </w:r>
    </w:p>
    <w:p w:rsidR="00255CBE" w:rsidRPr="00A403B6" w:rsidRDefault="00255CBE" w:rsidP="00A403B6">
      <w:pPr>
        <w:tabs>
          <w:tab w:val="left" w:pos="1620"/>
          <w:tab w:val="left" w:pos="4680"/>
        </w:tabs>
        <w:ind w:left="-284"/>
        <w:jc w:val="both"/>
      </w:pPr>
      <w:r w:rsidRPr="00A403B6">
        <w:t xml:space="preserve">Βόλης Κωνσταντίνος </w:t>
      </w:r>
    </w:p>
    <w:p w:rsidR="00255CBE" w:rsidRPr="00A403B6" w:rsidRDefault="00255CBE" w:rsidP="00A403B6">
      <w:pPr>
        <w:tabs>
          <w:tab w:val="left" w:pos="1620"/>
          <w:tab w:val="left" w:pos="4680"/>
        </w:tabs>
        <w:ind w:left="-284"/>
        <w:jc w:val="both"/>
      </w:pPr>
      <w:r w:rsidRPr="00A403B6">
        <w:t xml:space="preserve">Κόντου Ιουλία </w:t>
      </w:r>
    </w:p>
    <w:p w:rsidR="00255CBE" w:rsidRPr="00A403B6" w:rsidRDefault="00255CBE" w:rsidP="00A403B6">
      <w:pPr>
        <w:tabs>
          <w:tab w:val="left" w:pos="1620"/>
          <w:tab w:val="left" w:pos="4680"/>
        </w:tabs>
        <w:ind w:left="-284"/>
        <w:jc w:val="both"/>
      </w:pPr>
      <w:r w:rsidRPr="00A403B6">
        <w:t xml:space="preserve">Κυπριωτάκης Ευάγγελος </w:t>
      </w:r>
    </w:p>
    <w:p w:rsidR="00255CBE" w:rsidRPr="00A403B6" w:rsidRDefault="00255CBE" w:rsidP="00A403B6">
      <w:pPr>
        <w:tabs>
          <w:tab w:val="left" w:pos="1620"/>
          <w:tab w:val="left" w:pos="4680"/>
        </w:tabs>
        <w:ind w:left="-284"/>
        <w:jc w:val="both"/>
      </w:pPr>
      <w:r w:rsidRPr="00A403B6">
        <w:t xml:space="preserve">Πετεινάρης Πέτρος </w:t>
      </w:r>
    </w:p>
    <w:p w:rsidR="00255CBE" w:rsidRPr="00A403B6" w:rsidRDefault="00255CBE" w:rsidP="00A403B6">
      <w:pPr>
        <w:tabs>
          <w:tab w:val="left" w:pos="1620"/>
          <w:tab w:val="left" w:pos="4680"/>
        </w:tabs>
        <w:ind w:left="-284"/>
        <w:jc w:val="both"/>
      </w:pPr>
      <w:r w:rsidRPr="00A403B6">
        <w:t xml:space="preserve">Τραμπάκουλος Ηλίας </w:t>
      </w:r>
    </w:p>
    <w:p w:rsidR="00255CBE" w:rsidRDefault="001C430E" w:rsidP="00A403B6">
      <w:pPr>
        <w:tabs>
          <w:tab w:val="left" w:pos="1620"/>
          <w:tab w:val="left" w:pos="4680"/>
        </w:tabs>
        <w:ind w:left="-284"/>
        <w:jc w:val="both"/>
      </w:pPr>
      <w:r>
        <w:t>Λοΐζου Ειρήνη</w:t>
      </w:r>
    </w:p>
    <w:p w:rsidR="00C54592" w:rsidRPr="003D73BF" w:rsidRDefault="00C54592" w:rsidP="00A403B6">
      <w:pPr>
        <w:tabs>
          <w:tab w:val="left" w:pos="1620"/>
          <w:tab w:val="left" w:pos="4680"/>
        </w:tabs>
        <w:ind w:left="-284"/>
        <w:jc w:val="both"/>
      </w:pPr>
    </w:p>
    <w:p w:rsidR="001859FC" w:rsidRPr="003D73BF" w:rsidRDefault="001859FC" w:rsidP="00A403B6">
      <w:pPr>
        <w:tabs>
          <w:tab w:val="left" w:pos="1620"/>
          <w:tab w:val="left" w:pos="4680"/>
        </w:tabs>
        <w:ind w:left="-284"/>
        <w:jc w:val="both"/>
      </w:pPr>
    </w:p>
    <w:p w:rsidR="001859FC" w:rsidRPr="001859FC" w:rsidRDefault="001859FC" w:rsidP="001859FC">
      <w:pPr>
        <w:tabs>
          <w:tab w:val="left" w:pos="1620"/>
          <w:tab w:val="left" w:pos="4680"/>
        </w:tabs>
        <w:ind w:left="-284"/>
        <w:jc w:val="both"/>
      </w:pPr>
      <w:r>
        <w:t xml:space="preserve">   </w:t>
      </w:r>
    </w:p>
    <w:sectPr w:rsidR="001859FC" w:rsidRPr="001859FC" w:rsidSect="00666E0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6155E9"/>
    <w:rsid w:val="0000074E"/>
    <w:rsid w:val="00001EBB"/>
    <w:rsid w:val="000101DA"/>
    <w:rsid w:val="00037B74"/>
    <w:rsid w:val="00056DF3"/>
    <w:rsid w:val="00071798"/>
    <w:rsid w:val="00084009"/>
    <w:rsid w:val="000919EE"/>
    <w:rsid w:val="000A03DE"/>
    <w:rsid w:val="000A4DF4"/>
    <w:rsid w:val="000C19FC"/>
    <w:rsid w:val="000C6D85"/>
    <w:rsid w:val="000D63C9"/>
    <w:rsid w:val="00100340"/>
    <w:rsid w:val="00112488"/>
    <w:rsid w:val="001622B0"/>
    <w:rsid w:val="00165282"/>
    <w:rsid w:val="00176955"/>
    <w:rsid w:val="001859FC"/>
    <w:rsid w:val="001B7A78"/>
    <w:rsid w:val="001C430E"/>
    <w:rsid w:val="001D7510"/>
    <w:rsid w:val="001E39F8"/>
    <w:rsid w:val="001E7231"/>
    <w:rsid w:val="002159D9"/>
    <w:rsid w:val="00223F23"/>
    <w:rsid w:val="002352A0"/>
    <w:rsid w:val="00247796"/>
    <w:rsid w:val="00255CBE"/>
    <w:rsid w:val="00262459"/>
    <w:rsid w:val="00263763"/>
    <w:rsid w:val="002873ED"/>
    <w:rsid w:val="002B02BD"/>
    <w:rsid w:val="002B240C"/>
    <w:rsid w:val="002C6532"/>
    <w:rsid w:val="002D47DA"/>
    <w:rsid w:val="002E67A2"/>
    <w:rsid w:val="002F75F8"/>
    <w:rsid w:val="00307D1C"/>
    <w:rsid w:val="00311AF4"/>
    <w:rsid w:val="00325EB8"/>
    <w:rsid w:val="00353943"/>
    <w:rsid w:val="00361FC3"/>
    <w:rsid w:val="00363D86"/>
    <w:rsid w:val="00365E4C"/>
    <w:rsid w:val="003A1BC8"/>
    <w:rsid w:val="003B4A22"/>
    <w:rsid w:val="003C0C89"/>
    <w:rsid w:val="003C7B67"/>
    <w:rsid w:val="003D06B2"/>
    <w:rsid w:val="003D73BF"/>
    <w:rsid w:val="003F0664"/>
    <w:rsid w:val="003F263F"/>
    <w:rsid w:val="003F28FB"/>
    <w:rsid w:val="0040158C"/>
    <w:rsid w:val="00403FCF"/>
    <w:rsid w:val="0043560F"/>
    <w:rsid w:val="00455C94"/>
    <w:rsid w:val="00470E99"/>
    <w:rsid w:val="00495D86"/>
    <w:rsid w:val="004A5C08"/>
    <w:rsid w:val="004A5D1E"/>
    <w:rsid w:val="004A7B0C"/>
    <w:rsid w:val="004C1D87"/>
    <w:rsid w:val="004D1385"/>
    <w:rsid w:val="004E22D1"/>
    <w:rsid w:val="004F4EFD"/>
    <w:rsid w:val="004F5DF3"/>
    <w:rsid w:val="004F63E8"/>
    <w:rsid w:val="004F7489"/>
    <w:rsid w:val="00506CD7"/>
    <w:rsid w:val="0051241F"/>
    <w:rsid w:val="0051317F"/>
    <w:rsid w:val="00521499"/>
    <w:rsid w:val="00522F9D"/>
    <w:rsid w:val="005300CE"/>
    <w:rsid w:val="005330C7"/>
    <w:rsid w:val="0055644F"/>
    <w:rsid w:val="00560B48"/>
    <w:rsid w:val="005627FD"/>
    <w:rsid w:val="0056607A"/>
    <w:rsid w:val="00573DD6"/>
    <w:rsid w:val="00574829"/>
    <w:rsid w:val="00582F9F"/>
    <w:rsid w:val="005B2644"/>
    <w:rsid w:val="005B6C04"/>
    <w:rsid w:val="005D3E79"/>
    <w:rsid w:val="005D54AB"/>
    <w:rsid w:val="005D558F"/>
    <w:rsid w:val="005E105F"/>
    <w:rsid w:val="005E747C"/>
    <w:rsid w:val="005F1CD3"/>
    <w:rsid w:val="005F480E"/>
    <w:rsid w:val="006155E9"/>
    <w:rsid w:val="0061684D"/>
    <w:rsid w:val="0062715E"/>
    <w:rsid w:val="0063672C"/>
    <w:rsid w:val="006511EE"/>
    <w:rsid w:val="00652B9E"/>
    <w:rsid w:val="00652D51"/>
    <w:rsid w:val="00657F82"/>
    <w:rsid w:val="00660B1C"/>
    <w:rsid w:val="00666730"/>
    <w:rsid w:val="00666E0B"/>
    <w:rsid w:val="006713D6"/>
    <w:rsid w:val="00681C68"/>
    <w:rsid w:val="006A5729"/>
    <w:rsid w:val="006D0401"/>
    <w:rsid w:val="006E1B5F"/>
    <w:rsid w:val="006E2455"/>
    <w:rsid w:val="006E736C"/>
    <w:rsid w:val="006F1FF0"/>
    <w:rsid w:val="006F3F4F"/>
    <w:rsid w:val="00724600"/>
    <w:rsid w:val="00731AE9"/>
    <w:rsid w:val="0074356A"/>
    <w:rsid w:val="0075486A"/>
    <w:rsid w:val="00760DFE"/>
    <w:rsid w:val="00767525"/>
    <w:rsid w:val="0078272B"/>
    <w:rsid w:val="007902F5"/>
    <w:rsid w:val="007A062F"/>
    <w:rsid w:val="007A2694"/>
    <w:rsid w:val="007A7177"/>
    <w:rsid w:val="007C0F7E"/>
    <w:rsid w:val="007C3BCB"/>
    <w:rsid w:val="007C566F"/>
    <w:rsid w:val="007C5E47"/>
    <w:rsid w:val="007D531F"/>
    <w:rsid w:val="007D6D88"/>
    <w:rsid w:val="007E7D81"/>
    <w:rsid w:val="007F320E"/>
    <w:rsid w:val="00811A53"/>
    <w:rsid w:val="00813525"/>
    <w:rsid w:val="00823577"/>
    <w:rsid w:val="00860E69"/>
    <w:rsid w:val="00865E48"/>
    <w:rsid w:val="0087279C"/>
    <w:rsid w:val="008812F2"/>
    <w:rsid w:val="008A7BE7"/>
    <w:rsid w:val="008B41F0"/>
    <w:rsid w:val="008E2BBD"/>
    <w:rsid w:val="008F1D19"/>
    <w:rsid w:val="00906FFF"/>
    <w:rsid w:val="00907475"/>
    <w:rsid w:val="00912762"/>
    <w:rsid w:val="009169D7"/>
    <w:rsid w:val="009319B6"/>
    <w:rsid w:val="009474E4"/>
    <w:rsid w:val="00950981"/>
    <w:rsid w:val="00983ADA"/>
    <w:rsid w:val="00990B4E"/>
    <w:rsid w:val="009967C2"/>
    <w:rsid w:val="00997FBE"/>
    <w:rsid w:val="009B0E75"/>
    <w:rsid w:val="009C090E"/>
    <w:rsid w:val="009C2779"/>
    <w:rsid w:val="009D3D93"/>
    <w:rsid w:val="009D61E1"/>
    <w:rsid w:val="009E5B59"/>
    <w:rsid w:val="009E7574"/>
    <w:rsid w:val="009F4009"/>
    <w:rsid w:val="009F407C"/>
    <w:rsid w:val="00A0099C"/>
    <w:rsid w:val="00A12FD0"/>
    <w:rsid w:val="00A21379"/>
    <w:rsid w:val="00A2283A"/>
    <w:rsid w:val="00A2658C"/>
    <w:rsid w:val="00A403B6"/>
    <w:rsid w:val="00A53371"/>
    <w:rsid w:val="00A724D5"/>
    <w:rsid w:val="00A75B45"/>
    <w:rsid w:val="00A801EF"/>
    <w:rsid w:val="00A83A38"/>
    <w:rsid w:val="00A90450"/>
    <w:rsid w:val="00A90483"/>
    <w:rsid w:val="00A91C60"/>
    <w:rsid w:val="00AC49F4"/>
    <w:rsid w:val="00AD020E"/>
    <w:rsid w:val="00B00021"/>
    <w:rsid w:val="00B03AEF"/>
    <w:rsid w:val="00B07C9A"/>
    <w:rsid w:val="00B105AE"/>
    <w:rsid w:val="00B10A3C"/>
    <w:rsid w:val="00B147E3"/>
    <w:rsid w:val="00B15505"/>
    <w:rsid w:val="00B162AF"/>
    <w:rsid w:val="00B258AD"/>
    <w:rsid w:val="00B337CB"/>
    <w:rsid w:val="00B40342"/>
    <w:rsid w:val="00B43232"/>
    <w:rsid w:val="00B50A85"/>
    <w:rsid w:val="00B51BC3"/>
    <w:rsid w:val="00B53ECF"/>
    <w:rsid w:val="00B67540"/>
    <w:rsid w:val="00B91E12"/>
    <w:rsid w:val="00BA221C"/>
    <w:rsid w:val="00BB6BA3"/>
    <w:rsid w:val="00BD11AD"/>
    <w:rsid w:val="00BF0909"/>
    <w:rsid w:val="00C00091"/>
    <w:rsid w:val="00C158ED"/>
    <w:rsid w:val="00C34E19"/>
    <w:rsid w:val="00C36160"/>
    <w:rsid w:val="00C41F51"/>
    <w:rsid w:val="00C54592"/>
    <w:rsid w:val="00C6010C"/>
    <w:rsid w:val="00C94AB4"/>
    <w:rsid w:val="00CB7BF4"/>
    <w:rsid w:val="00CD0DA3"/>
    <w:rsid w:val="00D0003E"/>
    <w:rsid w:val="00D132FD"/>
    <w:rsid w:val="00D14BB2"/>
    <w:rsid w:val="00D21417"/>
    <w:rsid w:val="00D312B7"/>
    <w:rsid w:val="00D329BD"/>
    <w:rsid w:val="00D357AE"/>
    <w:rsid w:val="00D439ED"/>
    <w:rsid w:val="00D44DCD"/>
    <w:rsid w:val="00D60511"/>
    <w:rsid w:val="00D62046"/>
    <w:rsid w:val="00D64942"/>
    <w:rsid w:val="00D73D56"/>
    <w:rsid w:val="00D7464F"/>
    <w:rsid w:val="00D76E1A"/>
    <w:rsid w:val="00D80C70"/>
    <w:rsid w:val="00D82B09"/>
    <w:rsid w:val="00D9505A"/>
    <w:rsid w:val="00D97899"/>
    <w:rsid w:val="00DA072B"/>
    <w:rsid w:val="00DB2023"/>
    <w:rsid w:val="00DB26AA"/>
    <w:rsid w:val="00DC1303"/>
    <w:rsid w:val="00DD06FB"/>
    <w:rsid w:val="00DD25E5"/>
    <w:rsid w:val="00DD286A"/>
    <w:rsid w:val="00DE3097"/>
    <w:rsid w:val="00DF4205"/>
    <w:rsid w:val="00DF72DE"/>
    <w:rsid w:val="00E0662A"/>
    <w:rsid w:val="00E206B4"/>
    <w:rsid w:val="00E24DEA"/>
    <w:rsid w:val="00E37C16"/>
    <w:rsid w:val="00E65014"/>
    <w:rsid w:val="00E7040E"/>
    <w:rsid w:val="00E71C2C"/>
    <w:rsid w:val="00E8349C"/>
    <w:rsid w:val="00E83895"/>
    <w:rsid w:val="00EB0EB1"/>
    <w:rsid w:val="00EC1028"/>
    <w:rsid w:val="00EC60FE"/>
    <w:rsid w:val="00EC6FB2"/>
    <w:rsid w:val="00EC7732"/>
    <w:rsid w:val="00EE1949"/>
    <w:rsid w:val="00EE5575"/>
    <w:rsid w:val="00F01FB6"/>
    <w:rsid w:val="00F2149D"/>
    <w:rsid w:val="00F241C3"/>
    <w:rsid w:val="00F543C7"/>
    <w:rsid w:val="00F83894"/>
    <w:rsid w:val="00F93379"/>
    <w:rsid w:val="00F9617E"/>
    <w:rsid w:val="00FA4469"/>
    <w:rsid w:val="00FB27F2"/>
    <w:rsid w:val="00FE2692"/>
    <w:rsid w:val="00FF0411"/>
    <w:rsid w:val="00FF3D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E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1FC3"/>
    <w:pPr>
      <w:suppressAutoHyphens/>
    </w:pPr>
    <w:rPr>
      <w:lang w:eastAsia="ar-SA"/>
    </w:rPr>
  </w:style>
  <w:style w:type="paragraph" w:styleId="Web">
    <w:name w:val="Normal (Web)"/>
    <w:basedOn w:val="a"/>
    <w:uiPriority w:val="99"/>
    <w:unhideWhenUsed/>
    <w:rsid w:val="00E7040E"/>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7173873">
      <w:bodyDiv w:val="1"/>
      <w:marLeft w:val="0"/>
      <w:marRight w:val="0"/>
      <w:marTop w:val="0"/>
      <w:marBottom w:val="0"/>
      <w:divBdr>
        <w:top w:val="none" w:sz="0" w:space="0" w:color="auto"/>
        <w:left w:val="none" w:sz="0" w:space="0" w:color="auto"/>
        <w:bottom w:val="none" w:sz="0" w:space="0" w:color="auto"/>
        <w:right w:val="none" w:sz="0" w:space="0" w:color="auto"/>
      </w:divBdr>
    </w:div>
    <w:div w:id="133958191">
      <w:bodyDiv w:val="1"/>
      <w:marLeft w:val="0"/>
      <w:marRight w:val="0"/>
      <w:marTop w:val="0"/>
      <w:marBottom w:val="0"/>
      <w:divBdr>
        <w:top w:val="none" w:sz="0" w:space="0" w:color="auto"/>
        <w:left w:val="none" w:sz="0" w:space="0" w:color="auto"/>
        <w:bottom w:val="none" w:sz="0" w:space="0" w:color="auto"/>
        <w:right w:val="none" w:sz="0" w:space="0" w:color="auto"/>
      </w:divBdr>
    </w:div>
    <w:div w:id="170262735">
      <w:bodyDiv w:val="1"/>
      <w:marLeft w:val="0"/>
      <w:marRight w:val="0"/>
      <w:marTop w:val="0"/>
      <w:marBottom w:val="0"/>
      <w:divBdr>
        <w:top w:val="none" w:sz="0" w:space="0" w:color="auto"/>
        <w:left w:val="none" w:sz="0" w:space="0" w:color="auto"/>
        <w:bottom w:val="none" w:sz="0" w:space="0" w:color="auto"/>
        <w:right w:val="none" w:sz="0" w:space="0" w:color="auto"/>
      </w:divBdr>
    </w:div>
    <w:div w:id="196159672">
      <w:bodyDiv w:val="1"/>
      <w:marLeft w:val="0"/>
      <w:marRight w:val="0"/>
      <w:marTop w:val="0"/>
      <w:marBottom w:val="0"/>
      <w:divBdr>
        <w:top w:val="none" w:sz="0" w:space="0" w:color="auto"/>
        <w:left w:val="none" w:sz="0" w:space="0" w:color="auto"/>
        <w:bottom w:val="none" w:sz="0" w:space="0" w:color="auto"/>
        <w:right w:val="none" w:sz="0" w:space="0" w:color="auto"/>
      </w:divBdr>
    </w:div>
    <w:div w:id="237323940">
      <w:bodyDiv w:val="1"/>
      <w:marLeft w:val="0"/>
      <w:marRight w:val="0"/>
      <w:marTop w:val="0"/>
      <w:marBottom w:val="0"/>
      <w:divBdr>
        <w:top w:val="none" w:sz="0" w:space="0" w:color="auto"/>
        <w:left w:val="none" w:sz="0" w:space="0" w:color="auto"/>
        <w:bottom w:val="none" w:sz="0" w:space="0" w:color="auto"/>
        <w:right w:val="none" w:sz="0" w:space="0" w:color="auto"/>
      </w:divBdr>
    </w:div>
    <w:div w:id="347681719">
      <w:bodyDiv w:val="1"/>
      <w:marLeft w:val="0"/>
      <w:marRight w:val="0"/>
      <w:marTop w:val="0"/>
      <w:marBottom w:val="0"/>
      <w:divBdr>
        <w:top w:val="none" w:sz="0" w:space="0" w:color="auto"/>
        <w:left w:val="none" w:sz="0" w:space="0" w:color="auto"/>
        <w:bottom w:val="none" w:sz="0" w:space="0" w:color="auto"/>
        <w:right w:val="none" w:sz="0" w:space="0" w:color="auto"/>
      </w:divBdr>
    </w:div>
    <w:div w:id="457912852">
      <w:bodyDiv w:val="1"/>
      <w:marLeft w:val="0"/>
      <w:marRight w:val="0"/>
      <w:marTop w:val="0"/>
      <w:marBottom w:val="0"/>
      <w:divBdr>
        <w:top w:val="none" w:sz="0" w:space="0" w:color="auto"/>
        <w:left w:val="none" w:sz="0" w:space="0" w:color="auto"/>
        <w:bottom w:val="none" w:sz="0" w:space="0" w:color="auto"/>
        <w:right w:val="none" w:sz="0" w:space="0" w:color="auto"/>
      </w:divBdr>
    </w:div>
    <w:div w:id="511456994">
      <w:bodyDiv w:val="1"/>
      <w:marLeft w:val="0"/>
      <w:marRight w:val="0"/>
      <w:marTop w:val="0"/>
      <w:marBottom w:val="0"/>
      <w:divBdr>
        <w:top w:val="none" w:sz="0" w:space="0" w:color="auto"/>
        <w:left w:val="none" w:sz="0" w:space="0" w:color="auto"/>
        <w:bottom w:val="none" w:sz="0" w:space="0" w:color="auto"/>
        <w:right w:val="none" w:sz="0" w:space="0" w:color="auto"/>
      </w:divBdr>
    </w:div>
    <w:div w:id="539366655">
      <w:bodyDiv w:val="1"/>
      <w:marLeft w:val="0"/>
      <w:marRight w:val="0"/>
      <w:marTop w:val="0"/>
      <w:marBottom w:val="0"/>
      <w:divBdr>
        <w:top w:val="none" w:sz="0" w:space="0" w:color="auto"/>
        <w:left w:val="none" w:sz="0" w:space="0" w:color="auto"/>
        <w:bottom w:val="none" w:sz="0" w:space="0" w:color="auto"/>
        <w:right w:val="none" w:sz="0" w:space="0" w:color="auto"/>
      </w:divBdr>
    </w:div>
    <w:div w:id="560291465">
      <w:bodyDiv w:val="1"/>
      <w:marLeft w:val="0"/>
      <w:marRight w:val="0"/>
      <w:marTop w:val="0"/>
      <w:marBottom w:val="0"/>
      <w:divBdr>
        <w:top w:val="none" w:sz="0" w:space="0" w:color="auto"/>
        <w:left w:val="none" w:sz="0" w:space="0" w:color="auto"/>
        <w:bottom w:val="none" w:sz="0" w:space="0" w:color="auto"/>
        <w:right w:val="none" w:sz="0" w:space="0" w:color="auto"/>
      </w:divBdr>
    </w:div>
    <w:div w:id="570626166">
      <w:bodyDiv w:val="1"/>
      <w:marLeft w:val="0"/>
      <w:marRight w:val="0"/>
      <w:marTop w:val="0"/>
      <w:marBottom w:val="0"/>
      <w:divBdr>
        <w:top w:val="none" w:sz="0" w:space="0" w:color="auto"/>
        <w:left w:val="none" w:sz="0" w:space="0" w:color="auto"/>
        <w:bottom w:val="none" w:sz="0" w:space="0" w:color="auto"/>
        <w:right w:val="none" w:sz="0" w:space="0" w:color="auto"/>
      </w:divBdr>
    </w:div>
    <w:div w:id="584728269">
      <w:bodyDiv w:val="1"/>
      <w:marLeft w:val="0"/>
      <w:marRight w:val="0"/>
      <w:marTop w:val="0"/>
      <w:marBottom w:val="0"/>
      <w:divBdr>
        <w:top w:val="none" w:sz="0" w:space="0" w:color="auto"/>
        <w:left w:val="none" w:sz="0" w:space="0" w:color="auto"/>
        <w:bottom w:val="none" w:sz="0" w:space="0" w:color="auto"/>
        <w:right w:val="none" w:sz="0" w:space="0" w:color="auto"/>
      </w:divBdr>
    </w:div>
    <w:div w:id="668218525">
      <w:bodyDiv w:val="1"/>
      <w:marLeft w:val="0"/>
      <w:marRight w:val="0"/>
      <w:marTop w:val="0"/>
      <w:marBottom w:val="0"/>
      <w:divBdr>
        <w:top w:val="none" w:sz="0" w:space="0" w:color="auto"/>
        <w:left w:val="none" w:sz="0" w:space="0" w:color="auto"/>
        <w:bottom w:val="none" w:sz="0" w:space="0" w:color="auto"/>
        <w:right w:val="none" w:sz="0" w:space="0" w:color="auto"/>
      </w:divBdr>
    </w:div>
    <w:div w:id="677118123">
      <w:bodyDiv w:val="1"/>
      <w:marLeft w:val="0"/>
      <w:marRight w:val="0"/>
      <w:marTop w:val="0"/>
      <w:marBottom w:val="0"/>
      <w:divBdr>
        <w:top w:val="none" w:sz="0" w:space="0" w:color="auto"/>
        <w:left w:val="none" w:sz="0" w:space="0" w:color="auto"/>
        <w:bottom w:val="none" w:sz="0" w:space="0" w:color="auto"/>
        <w:right w:val="none" w:sz="0" w:space="0" w:color="auto"/>
      </w:divBdr>
    </w:div>
    <w:div w:id="741292767">
      <w:bodyDiv w:val="1"/>
      <w:marLeft w:val="0"/>
      <w:marRight w:val="0"/>
      <w:marTop w:val="0"/>
      <w:marBottom w:val="0"/>
      <w:divBdr>
        <w:top w:val="none" w:sz="0" w:space="0" w:color="auto"/>
        <w:left w:val="none" w:sz="0" w:space="0" w:color="auto"/>
        <w:bottom w:val="none" w:sz="0" w:space="0" w:color="auto"/>
        <w:right w:val="none" w:sz="0" w:space="0" w:color="auto"/>
      </w:divBdr>
    </w:div>
    <w:div w:id="774985275">
      <w:bodyDiv w:val="1"/>
      <w:marLeft w:val="0"/>
      <w:marRight w:val="0"/>
      <w:marTop w:val="0"/>
      <w:marBottom w:val="0"/>
      <w:divBdr>
        <w:top w:val="none" w:sz="0" w:space="0" w:color="auto"/>
        <w:left w:val="none" w:sz="0" w:space="0" w:color="auto"/>
        <w:bottom w:val="none" w:sz="0" w:space="0" w:color="auto"/>
        <w:right w:val="none" w:sz="0" w:space="0" w:color="auto"/>
      </w:divBdr>
    </w:div>
    <w:div w:id="817453409">
      <w:bodyDiv w:val="1"/>
      <w:marLeft w:val="0"/>
      <w:marRight w:val="0"/>
      <w:marTop w:val="0"/>
      <w:marBottom w:val="0"/>
      <w:divBdr>
        <w:top w:val="none" w:sz="0" w:space="0" w:color="auto"/>
        <w:left w:val="none" w:sz="0" w:space="0" w:color="auto"/>
        <w:bottom w:val="none" w:sz="0" w:space="0" w:color="auto"/>
        <w:right w:val="none" w:sz="0" w:space="0" w:color="auto"/>
      </w:divBdr>
    </w:div>
    <w:div w:id="896429516">
      <w:bodyDiv w:val="1"/>
      <w:marLeft w:val="0"/>
      <w:marRight w:val="0"/>
      <w:marTop w:val="0"/>
      <w:marBottom w:val="0"/>
      <w:divBdr>
        <w:top w:val="none" w:sz="0" w:space="0" w:color="auto"/>
        <w:left w:val="none" w:sz="0" w:space="0" w:color="auto"/>
        <w:bottom w:val="none" w:sz="0" w:space="0" w:color="auto"/>
        <w:right w:val="none" w:sz="0" w:space="0" w:color="auto"/>
      </w:divBdr>
    </w:div>
    <w:div w:id="929386173">
      <w:bodyDiv w:val="1"/>
      <w:marLeft w:val="0"/>
      <w:marRight w:val="0"/>
      <w:marTop w:val="0"/>
      <w:marBottom w:val="0"/>
      <w:divBdr>
        <w:top w:val="none" w:sz="0" w:space="0" w:color="auto"/>
        <w:left w:val="none" w:sz="0" w:space="0" w:color="auto"/>
        <w:bottom w:val="none" w:sz="0" w:space="0" w:color="auto"/>
        <w:right w:val="none" w:sz="0" w:space="0" w:color="auto"/>
      </w:divBdr>
    </w:div>
    <w:div w:id="959068918">
      <w:bodyDiv w:val="1"/>
      <w:marLeft w:val="0"/>
      <w:marRight w:val="0"/>
      <w:marTop w:val="0"/>
      <w:marBottom w:val="0"/>
      <w:divBdr>
        <w:top w:val="none" w:sz="0" w:space="0" w:color="auto"/>
        <w:left w:val="none" w:sz="0" w:space="0" w:color="auto"/>
        <w:bottom w:val="none" w:sz="0" w:space="0" w:color="auto"/>
        <w:right w:val="none" w:sz="0" w:space="0" w:color="auto"/>
      </w:divBdr>
    </w:div>
    <w:div w:id="959336546">
      <w:bodyDiv w:val="1"/>
      <w:marLeft w:val="0"/>
      <w:marRight w:val="0"/>
      <w:marTop w:val="0"/>
      <w:marBottom w:val="0"/>
      <w:divBdr>
        <w:top w:val="none" w:sz="0" w:space="0" w:color="auto"/>
        <w:left w:val="none" w:sz="0" w:space="0" w:color="auto"/>
        <w:bottom w:val="none" w:sz="0" w:space="0" w:color="auto"/>
        <w:right w:val="none" w:sz="0" w:space="0" w:color="auto"/>
      </w:divBdr>
    </w:div>
    <w:div w:id="972441607">
      <w:bodyDiv w:val="1"/>
      <w:marLeft w:val="0"/>
      <w:marRight w:val="0"/>
      <w:marTop w:val="0"/>
      <w:marBottom w:val="0"/>
      <w:divBdr>
        <w:top w:val="none" w:sz="0" w:space="0" w:color="auto"/>
        <w:left w:val="none" w:sz="0" w:space="0" w:color="auto"/>
        <w:bottom w:val="none" w:sz="0" w:space="0" w:color="auto"/>
        <w:right w:val="none" w:sz="0" w:space="0" w:color="auto"/>
      </w:divBdr>
    </w:div>
    <w:div w:id="979992448">
      <w:bodyDiv w:val="1"/>
      <w:marLeft w:val="0"/>
      <w:marRight w:val="0"/>
      <w:marTop w:val="0"/>
      <w:marBottom w:val="0"/>
      <w:divBdr>
        <w:top w:val="none" w:sz="0" w:space="0" w:color="auto"/>
        <w:left w:val="none" w:sz="0" w:space="0" w:color="auto"/>
        <w:bottom w:val="none" w:sz="0" w:space="0" w:color="auto"/>
        <w:right w:val="none" w:sz="0" w:space="0" w:color="auto"/>
      </w:divBdr>
    </w:div>
    <w:div w:id="980184628">
      <w:bodyDiv w:val="1"/>
      <w:marLeft w:val="0"/>
      <w:marRight w:val="0"/>
      <w:marTop w:val="0"/>
      <w:marBottom w:val="0"/>
      <w:divBdr>
        <w:top w:val="none" w:sz="0" w:space="0" w:color="auto"/>
        <w:left w:val="none" w:sz="0" w:space="0" w:color="auto"/>
        <w:bottom w:val="none" w:sz="0" w:space="0" w:color="auto"/>
        <w:right w:val="none" w:sz="0" w:space="0" w:color="auto"/>
      </w:divBdr>
    </w:div>
    <w:div w:id="987128282">
      <w:bodyDiv w:val="1"/>
      <w:marLeft w:val="0"/>
      <w:marRight w:val="0"/>
      <w:marTop w:val="0"/>
      <w:marBottom w:val="0"/>
      <w:divBdr>
        <w:top w:val="none" w:sz="0" w:space="0" w:color="auto"/>
        <w:left w:val="none" w:sz="0" w:space="0" w:color="auto"/>
        <w:bottom w:val="none" w:sz="0" w:space="0" w:color="auto"/>
        <w:right w:val="none" w:sz="0" w:space="0" w:color="auto"/>
      </w:divBdr>
    </w:div>
    <w:div w:id="1081755999">
      <w:bodyDiv w:val="1"/>
      <w:marLeft w:val="0"/>
      <w:marRight w:val="0"/>
      <w:marTop w:val="0"/>
      <w:marBottom w:val="0"/>
      <w:divBdr>
        <w:top w:val="none" w:sz="0" w:space="0" w:color="auto"/>
        <w:left w:val="none" w:sz="0" w:space="0" w:color="auto"/>
        <w:bottom w:val="none" w:sz="0" w:space="0" w:color="auto"/>
        <w:right w:val="none" w:sz="0" w:space="0" w:color="auto"/>
      </w:divBdr>
    </w:div>
    <w:div w:id="1107892887">
      <w:bodyDiv w:val="1"/>
      <w:marLeft w:val="0"/>
      <w:marRight w:val="0"/>
      <w:marTop w:val="0"/>
      <w:marBottom w:val="0"/>
      <w:divBdr>
        <w:top w:val="none" w:sz="0" w:space="0" w:color="auto"/>
        <w:left w:val="none" w:sz="0" w:space="0" w:color="auto"/>
        <w:bottom w:val="none" w:sz="0" w:space="0" w:color="auto"/>
        <w:right w:val="none" w:sz="0" w:space="0" w:color="auto"/>
      </w:divBdr>
    </w:div>
    <w:div w:id="1204251166">
      <w:bodyDiv w:val="1"/>
      <w:marLeft w:val="0"/>
      <w:marRight w:val="0"/>
      <w:marTop w:val="0"/>
      <w:marBottom w:val="0"/>
      <w:divBdr>
        <w:top w:val="none" w:sz="0" w:space="0" w:color="auto"/>
        <w:left w:val="none" w:sz="0" w:space="0" w:color="auto"/>
        <w:bottom w:val="none" w:sz="0" w:space="0" w:color="auto"/>
        <w:right w:val="none" w:sz="0" w:space="0" w:color="auto"/>
      </w:divBdr>
    </w:div>
    <w:div w:id="1283343345">
      <w:bodyDiv w:val="1"/>
      <w:marLeft w:val="0"/>
      <w:marRight w:val="0"/>
      <w:marTop w:val="0"/>
      <w:marBottom w:val="0"/>
      <w:divBdr>
        <w:top w:val="none" w:sz="0" w:space="0" w:color="auto"/>
        <w:left w:val="none" w:sz="0" w:space="0" w:color="auto"/>
        <w:bottom w:val="none" w:sz="0" w:space="0" w:color="auto"/>
        <w:right w:val="none" w:sz="0" w:space="0" w:color="auto"/>
      </w:divBdr>
    </w:div>
    <w:div w:id="1376152922">
      <w:bodyDiv w:val="1"/>
      <w:marLeft w:val="0"/>
      <w:marRight w:val="0"/>
      <w:marTop w:val="0"/>
      <w:marBottom w:val="0"/>
      <w:divBdr>
        <w:top w:val="none" w:sz="0" w:space="0" w:color="auto"/>
        <w:left w:val="none" w:sz="0" w:space="0" w:color="auto"/>
        <w:bottom w:val="none" w:sz="0" w:space="0" w:color="auto"/>
        <w:right w:val="none" w:sz="0" w:space="0" w:color="auto"/>
      </w:divBdr>
    </w:div>
    <w:div w:id="1474562103">
      <w:bodyDiv w:val="1"/>
      <w:marLeft w:val="0"/>
      <w:marRight w:val="0"/>
      <w:marTop w:val="0"/>
      <w:marBottom w:val="0"/>
      <w:divBdr>
        <w:top w:val="none" w:sz="0" w:space="0" w:color="auto"/>
        <w:left w:val="none" w:sz="0" w:space="0" w:color="auto"/>
        <w:bottom w:val="none" w:sz="0" w:space="0" w:color="auto"/>
        <w:right w:val="none" w:sz="0" w:space="0" w:color="auto"/>
      </w:divBdr>
    </w:div>
    <w:div w:id="1587297985">
      <w:bodyDiv w:val="1"/>
      <w:marLeft w:val="0"/>
      <w:marRight w:val="0"/>
      <w:marTop w:val="0"/>
      <w:marBottom w:val="0"/>
      <w:divBdr>
        <w:top w:val="none" w:sz="0" w:space="0" w:color="auto"/>
        <w:left w:val="none" w:sz="0" w:space="0" w:color="auto"/>
        <w:bottom w:val="none" w:sz="0" w:space="0" w:color="auto"/>
        <w:right w:val="none" w:sz="0" w:space="0" w:color="auto"/>
      </w:divBdr>
    </w:div>
    <w:div w:id="1601403471">
      <w:bodyDiv w:val="1"/>
      <w:marLeft w:val="0"/>
      <w:marRight w:val="0"/>
      <w:marTop w:val="0"/>
      <w:marBottom w:val="0"/>
      <w:divBdr>
        <w:top w:val="none" w:sz="0" w:space="0" w:color="auto"/>
        <w:left w:val="none" w:sz="0" w:space="0" w:color="auto"/>
        <w:bottom w:val="none" w:sz="0" w:space="0" w:color="auto"/>
        <w:right w:val="none" w:sz="0" w:space="0" w:color="auto"/>
      </w:divBdr>
    </w:div>
    <w:div w:id="1657345589">
      <w:bodyDiv w:val="1"/>
      <w:marLeft w:val="0"/>
      <w:marRight w:val="0"/>
      <w:marTop w:val="0"/>
      <w:marBottom w:val="0"/>
      <w:divBdr>
        <w:top w:val="none" w:sz="0" w:space="0" w:color="auto"/>
        <w:left w:val="none" w:sz="0" w:space="0" w:color="auto"/>
        <w:bottom w:val="none" w:sz="0" w:space="0" w:color="auto"/>
        <w:right w:val="none" w:sz="0" w:space="0" w:color="auto"/>
      </w:divBdr>
    </w:div>
    <w:div w:id="1744401983">
      <w:bodyDiv w:val="1"/>
      <w:marLeft w:val="0"/>
      <w:marRight w:val="0"/>
      <w:marTop w:val="0"/>
      <w:marBottom w:val="0"/>
      <w:divBdr>
        <w:top w:val="none" w:sz="0" w:space="0" w:color="auto"/>
        <w:left w:val="none" w:sz="0" w:space="0" w:color="auto"/>
        <w:bottom w:val="none" w:sz="0" w:space="0" w:color="auto"/>
        <w:right w:val="none" w:sz="0" w:space="0" w:color="auto"/>
      </w:divBdr>
    </w:div>
    <w:div w:id="1751272711">
      <w:bodyDiv w:val="1"/>
      <w:marLeft w:val="0"/>
      <w:marRight w:val="0"/>
      <w:marTop w:val="0"/>
      <w:marBottom w:val="0"/>
      <w:divBdr>
        <w:top w:val="none" w:sz="0" w:space="0" w:color="auto"/>
        <w:left w:val="none" w:sz="0" w:space="0" w:color="auto"/>
        <w:bottom w:val="none" w:sz="0" w:space="0" w:color="auto"/>
        <w:right w:val="none" w:sz="0" w:space="0" w:color="auto"/>
      </w:divBdr>
    </w:div>
    <w:div w:id="1823352308">
      <w:bodyDiv w:val="1"/>
      <w:marLeft w:val="0"/>
      <w:marRight w:val="0"/>
      <w:marTop w:val="0"/>
      <w:marBottom w:val="0"/>
      <w:divBdr>
        <w:top w:val="none" w:sz="0" w:space="0" w:color="auto"/>
        <w:left w:val="none" w:sz="0" w:space="0" w:color="auto"/>
        <w:bottom w:val="none" w:sz="0" w:space="0" w:color="auto"/>
        <w:right w:val="none" w:sz="0" w:space="0" w:color="auto"/>
      </w:divBdr>
    </w:div>
    <w:div w:id="1887989391">
      <w:bodyDiv w:val="1"/>
      <w:marLeft w:val="0"/>
      <w:marRight w:val="0"/>
      <w:marTop w:val="0"/>
      <w:marBottom w:val="0"/>
      <w:divBdr>
        <w:top w:val="none" w:sz="0" w:space="0" w:color="auto"/>
        <w:left w:val="none" w:sz="0" w:space="0" w:color="auto"/>
        <w:bottom w:val="none" w:sz="0" w:space="0" w:color="auto"/>
        <w:right w:val="none" w:sz="0" w:space="0" w:color="auto"/>
      </w:divBdr>
    </w:div>
    <w:div w:id="1980912167">
      <w:bodyDiv w:val="1"/>
      <w:marLeft w:val="0"/>
      <w:marRight w:val="0"/>
      <w:marTop w:val="0"/>
      <w:marBottom w:val="0"/>
      <w:divBdr>
        <w:top w:val="none" w:sz="0" w:space="0" w:color="auto"/>
        <w:left w:val="none" w:sz="0" w:space="0" w:color="auto"/>
        <w:bottom w:val="none" w:sz="0" w:space="0" w:color="auto"/>
        <w:right w:val="none" w:sz="0" w:space="0" w:color="auto"/>
      </w:divBdr>
    </w:div>
    <w:div w:id="1981685505">
      <w:bodyDiv w:val="1"/>
      <w:marLeft w:val="0"/>
      <w:marRight w:val="0"/>
      <w:marTop w:val="0"/>
      <w:marBottom w:val="0"/>
      <w:divBdr>
        <w:top w:val="none" w:sz="0" w:space="0" w:color="auto"/>
        <w:left w:val="none" w:sz="0" w:space="0" w:color="auto"/>
        <w:bottom w:val="none" w:sz="0" w:space="0" w:color="auto"/>
        <w:right w:val="none" w:sz="0" w:space="0" w:color="auto"/>
      </w:divBdr>
    </w:div>
    <w:div w:id="2015035596">
      <w:bodyDiv w:val="1"/>
      <w:marLeft w:val="0"/>
      <w:marRight w:val="0"/>
      <w:marTop w:val="0"/>
      <w:marBottom w:val="0"/>
      <w:divBdr>
        <w:top w:val="none" w:sz="0" w:space="0" w:color="auto"/>
        <w:left w:val="none" w:sz="0" w:space="0" w:color="auto"/>
        <w:bottom w:val="none" w:sz="0" w:space="0" w:color="auto"/>
        <w:right w:val="none" w:sz="0" w:space="0" w:color="auto"/>
      </w:divBdr>
    </w:div>
    <w:div w:id="212068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3426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DHMOS</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vtech</cp:lastModifiedBy>
  <cp:revision>2</cp:revision>
  <cp:lastPrinted>2021-04-07T10:53:00Z</cp:lastPrinted>
  <dcterms:created xsi:type="dcterms:W3CDTF">2021-06-04T08:29:00Z</dcterms:created>
  <dcterms:modified xsi:type="dcterms:W3CDTF">2021-06-04T08:29:00Z</dcterms:modified>
</cp:coreProperties>
</file>